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C21" w:rsidRPr="004C16E0" w:rsidRDefault="008A2C21" w:rsidP="008A2C21">
      <w:pPr>
        <w:pStyle w:val="af3"/>
        <w:tabs>
          <w:tab w:val="right" w:pos="9355"/>
        </w:tabs>
        <w:jc w:val="left"/>
        <w:rPr>
          <w:szCs w:val="28"/>
        </w:rPr>
      </w:pPr>
      <w:r w:rsidRPr="004C16E0">
        <w:rPr>
          <w:szCs w:val="28"/>
          <w:lang w:val="kk-KZ"/>
        </w:rPr>
        <w:t>Қазақстан Республикасының</w:t>
      </w:r>
      <w:r w:rsidRPr="004C16E0">
        <w:rPr>
          <w:szCs w:val="28"/>
          <w:lang w:val="kk-KZ"/>
        </w:rPr>
        <w:tab/>
      </w:r>
      <w:r w:rsidRPr="004C16E0">
        <w:rPr>
          <w:szCs w:val="28"/>
        </w:rPr>
        <w:t>Министерство</w:t>
      </w:r>
    </w:p>
    <w:p w:rsidR="008A2C21" w:rsidRPr="004C16E0" w:rsidRDefault="008A2C21" w:rsidP="008A2C21">
      <w:pPr>
        <w:pStyle w:val="af3"/>
        <w:tabs>
          <w:tab w:val="right" w:pos="9355"/>
        </w:tabs>
        <w:jc w:val="left"/>
        <w:rPr>
          <w:szCs w:val="28"/>
        </w:rPr>
      </w:pPr>
      <w:r w:rsidRPr="004C16E0">
        <w:rPr>
          <w:szCs w:val="28"/>
          <w:lang w:val="kk-KZ"/>
        </w:rPr>
        <w:t>Білім және ғылым</w:t>
      </w:r>
      <w:r w:rsidRPr="004C16E0">
        <w:rPr>
          <w:szCs w:val="28"/>
          <w:lang w:val="kk-KZ"/>
        </w:rPr>
        <w:tab/>
        <w:t>о</w:t>
      </w:r>
      <w:proofErr w:type="spellStart"/>
      <w:r w:rsidRPr="004C16E0">
        <w:rPr>
          <w:szCs w:val="28"/>
        </w:rPr>
        <w:t>бразования</w:t>
      </w:r>
      <w:proofErr w:type="spellEnd"/>
      <w:r w:rsidRPr="004C16E0">
        <w:rPr>
          <w:szCs w:val="28"/>
        </w:rPr>
        <w:t xml:space="preserve"> и науки</w:t>
      </w:r>
    </w:p>
    <w:p w:rsidR="008A2C21" w:rsidRPr="004C16E0" w:rsidRDefault="008A2C21" w:rsidP="008A2C21">
      <w:pPr>
        <w:pStyle w:val="af3"/>
        <w:tabs>
          <w:tab w:val="right" w:pos="9355"/>
        </w:tabs>
        <w:jc w:val="left"/>
        <w:rPr>
          <w:szCs w:val="28"/>
        </w:rPr>
      </w:pPr>
      <w:r w:rsidRPr="004C16E0">
        <w:rPr>
          <w:szCs w:val="28"/>
          <w:lang w:val="kk-KZ"/>
        </w:rPr>
        <w:t>министрлігі</w:t>
      </w:r>
      <w:r w:rsidRPr="004C16E0">
        <w:rPr>
          <w:szCs w:val="28"/>
          <w:lang w:val="kk-KZ"/>
        </w:rPr>
        <w:tab/>
      </w:r>
      <w:r w:rsidRPr="004C16E0">
        <w:rPr>
          <w:szCs w:val="28"/>
        </w:rPr>
        <w:t>Республики Казахстан</w:t>
      </w:r>
    </w:p>
    <w:p w:rsidR="008A2C21" w:rsidRPr="004C16E0" w:rsidRDefault="008A2C21" w:rsidP="008A2C21">
      <w:pPr>
        <w:pStyle w:val="af3"/>
        <w:jc w:val="left"/>
        <w:rPr>
          <w:szCs w:val="28"/>
        </w:rPr>
      </w:pPr>
    </w:p>
    <w:p w:rsidR="008A2C21" w:rsidRPr="004C16E0" w:rsidRDefault="008A2C21" w:rsidP="008A2C21">
      <w:pPr>
        <w:pStyle w:val="af3"/>
        <w:tabs>
          <w:tab w:val="right" w:pos="9355"/>
        </w:tabs>
        <w:jc w:val="both"/>
        <w:rPr>
          <w:szCs w:val="28"/>
          <w:lang w:val="kk-KZ"/>
        </w:rPr>
      </w:pPr>
      <w:r w:rsidRPr="004C16E0">
        <w:rPr>
          <w:szCs w:val="28"/>
          <w:lang w:val="kk-KZ"/>
        </w:rPr>
        <w:t>Д. Серікбаев атындағы</w:t>
      </w:r>
      <w:r w:rsidRPr="004C16E0">
        <w:rPr>
          <w:szCs w:val="28"/>
          <w:lang w:val="kk-KZ"/>
        </w:rPr>
        <w:tab/>
        <w:t>ВКГТУ</w:t>
      </w:r>
    </w:p>
    <w:p w:rsidR="008A2C21" w:rsidRPr="004C16E0" w:rsidRDefault="008A2C21" w:rsidP="008A2C21">
      <w:pPr>
        <w:pStyle w:val="af3"/>
        <w:tabs>
          <w:tab w:val="right" w:pos="9355"/>
        </w:tabs>
        <w:jc w:val="both"/>
        <w:rPr>
          <w:szCs w:val="28"/>
          <w:lang w:val="kk-KZ"/>
        </w:rPr>
      </w:pPr>
      <w:r w:rsidRPr="004C16E0">
        <w:rPr>
          <w:szCs w:val="28"/>
          <w:lang w:val="kk-KZ"/>
        </w:rPr>
        <w:t xml:space="preserve">ШҚМТУ </w:t>
      </w:r>
      <w:r w:rsidRPr="004C16E0">
        <w:rPr>
          <w:szCs w:val="28"/>
          <w:lang w:val="kk-KZ"/>
        </w:rPr>
        <w:tab/>
        <w:t>им. Д. Серикбаева</w:t>
      </w:r>
    </w:p>
    <w:p w:rsidR="008A2C21" w:rsidRDefault="008A2C21" w:rsidP="008A2C21">
      <w:pPr>
        <w:pStyle w:val="af3"/>
        <w:jc w:val="left"/>
        <w:rPr>
          <w:szCs w:val="28"/>
        </w:rPr>
      </w:pPr>
    </w:p>
    <w:p w:rsidR="008A2C21" w:rsidRDefault="008A2C21" w:rsidP="008A2C21">
      <w:pPr>
        <w:pStyle w:val="af3"/>
        <w:jc w:val="left"/>
        <w:rPr>
          <w:szCs w:val="28"/>
        </w:rPr>
      </w:pPr>
    </w:p>
    <w:p w:rsidR="008A2C21" w:rsidRDefault="008A2C21" w:rsidP="008A2C21">
      <w:pPr>
        <w:pStyle w:val="af3"/>
        <w:jc w:val="left"/>
        <w:rPr>
          <w:szCs w:val="28"/>
        </w:rPr>
      </w:pPr>
    </w:p>
    <w:p w:rsidR="008A2C21" w:rsidRPr="004C16E0" w:rsidRDefault="008A2C21" w:rsidP="008A2C21">
      <w:pPr>
        <w:pStyle w:val="af3"/>
        <w:jc w:val="left"/>
        <w:rPr>
          <w:szCs w:val="28"/>
        </w:rPr>
      </w:pPr>
    </w:p>
    <w:p w:rsidR="008A2C21" w:rsidRPr="004C16E0" w:rsidRDefault="008A2C21" w:rsidP="008A2C21">
      <w:pPr>
        <w:ind w:left="5529" w:firstLine="425"/>
        <w:rPr>
          <w:lang w:val="kk-KZ"/>
        </w:rPr>
      </w:pPr>
      <w:r w:rsidRPr="004C16E0">
        <w:rPr>
          <w:lang w:val="kk-KZ"/>
        </w:rPr>
        <w:t>УТВЕРЖДАЮ</w:t>
      </w:r>
    </w:p>
    <w:p w:rsidR="008A2C21" w:rsidRPr="00131633" w:rsidRDefault="008A2C21" w:rsidP="008A2C21">
      <w:pPr>
        <w:ind w:left="5529" w:firstLine="425"/>
        <w:rPr>
          <w:lang w:val="kk-KZ"/>
        </w:rPr>
      </w:pPr>
      <w:r>
        <w:rPr>
          <w:lang w:val="kk-KZ"/>
        </w:rPr>
        <w:t>Д</w:t>
      </w:r>
      <w:r w:rsidRPr="004C16E0">
        <w:rPr>
          <w:lang w:val="kk-KZ"/>
        </w:rPr>
        <w:t xml:space="preserve">екан </w:t>
      </w:r>
      <w:r w:rsidRPr="00131633">
        <w:rPr>
          <w:lang w:val="kk-KZ"/>
        </w:rPr>
        <w:t>ФМ и Т</w:t>
      </w:r>
    </w:p>
    <w:p w:rsidR="008A2C21" w:rsidRPr="00131633" w:rsidRDefault="008A2C21" w:rsidP="008A2C21">
      <w:pPr>
        <w:ind w:left="5529" w:firstLine="425"/>
        <w:rPr>
          <w:lang w:val="kk-KZ"/>
        </w:rPr>
      </w:pPr>
      <w:r>
        <w:t>_____________</w:t>
      </w:r>
      <w:r w:rsidRPr="00131633">
        <w:rPr>
          <w:lang w:val="kk-KZ"/>
        </w:rPr>
        <w:t>М</w:t>
      </w:r>
      <w:r>
        <w:rPr>
          <w:lang w:val="kk-KZ"/>
        </w:rPr>
        <w:t>. Дудкин</w:t>
      </w:r>
    </w:p>
    <w:p w:rsidR="008A2C21" w:rsidRPr="004C16E0" w:rsidRDefault="008A2C21" w:rsidP="008A2C21">
      <w:pPr>
        <w:ind w:left="5529" w:firstLine="425"/>
      </w:pPr>
      <w:r>
        <w:t>«____»__________2014</w:t>
      </w:r>
      <w:r w:rsidRPr="004C16E0">
        <w:t xml:space="preserve"> г.</w:t>
      </w:r>
    </w:p>
    <w:p w:rsidR="008A2C21" w:rsidRPr="004C16E0" w:rsidRDefault="008A2C21" w:rsidP="008A2C21">
      <w:pPr>
        <w:jc w:val="center"/>
        <w:rPr>
          <w:rFonts w:ascii="KZ Times New Roman" w:hAnsi="KZ Times New Roman"/>
          <w:lang w:val="ru-MO"/>
        </w:rPr>
      </w:pPr>
    </w:p>
    <w:p w:rsidR="008A2C21" w:rsidRDefault="008A2C21" w:rsidP="00064969">
      <w:pPr>
        <w:jc w:val="both"/>
      </w:pPr>
    </w:p>
    <w:p w:rsidR="008A2C21" w:rsidRDefault="008A2C21" w:rsidP="00064969">
      <w:pPr>
        <w:jc w:val="both"/>
      </w:pPr>
    </w:p>
    <w:p w:rsidR="008A2C21" w:rsidRDefault="008A2C21" w:rsidP="00064969">
      <w:pPr>
        <w:jc w:val="both"/>
      </w:pPr>
    </w:p>
    <w:p w:rsidR="008A2C21" w:rsidRDefault="008A2C21" w:rsidP="00064969">
      <w:pPr>
        <w:jc w:val="both"/>
      </w:pPr>
    </w:p>
    <w:p w:rsidR="00E9223B" w:rsidRDefault="00064969" w:rsidP="00064969">
      <w:pPr>
        <w:pStyle w:val="23"/>
        <w:spacing w:after="0" w:line="240" w:lineRule="auto"/>
        <w:jc w:val="center"/>
      </w:pPr>
      <w:r w:rsidRPr="00D0617B">
        <w:rPr>
          <w:caps/>
        </w:rPr>
        <w:t>Метрология, стандарттау</w:t>
      </w:r>
      <w:r>
        <w:t xml:space="preserve"> </w:t>
      </w:r>
      <w:r w:rsidRPr="004C16E0">
        <w:rPr>
          <w:lang w:val="kk-KZ"/>
        </w:rPr>
        <w:t>ЖӘНЕ</w:t>
      </w:r>
      <w:r w:rsidRPr="004C16E0">
        <w:t xml:space="preserve"> </w:t>
      </w:r>
    </w:p>
    <w:p w:rsidR="00064969" w:rsidRDefault="00E9223B" w:rsidP="00064969">
      <w:pPr>
        <w:pStyle w:val="23"/>
        <w:spacing w:after="0" w:line="240" w:lineRule="auto"/>
        <w:jc w:val="center"/>
      </w:pPr>
      <w:r>
        <w:rPr>
          <w:lang w:val="kk-KZ"/>
        </w:rPr>
        <w:t>ӨЗАРА АУЫСТЫРЫМДЫЛЫҚ НЕГІЗДЕРІ</w:t>
      </w:r>
    </w:p>
    <w:p w:rsidR="00064969" w:rsidRDefault="00064969" w:rsidP="00064969">
      <w:pPr>
        <w:pStyle w:val="a5"/>
      </w:pPr>
      <w:r w:rsidRPr="00542B10">
        <w:rPr>
          <w:b w:val="0"/>
          <w:szCs w:val="28"/>
          <w:lang w:val="kk-KZ"/>
        </w:rPr>
        <w:t>Дәрістер конспектісі</w:t>
      </w:r>
    </w:p>
    <w:p w:rsidR="00064969" w:rsidRDefault="00064969" w:rsidP="00064969">
      <w:pPr>
        <w:jc w:val="center"/>
      </w:pPr>
    </w:p>
    <w:p w:rsidR="00064969" w:rsidRPr="00187B92" w:rsidRDefault="00064969" w:rsidP="00064969">
      <w:pPr>
        <w:pStyle w:val="Style6"/>
        <w:widowControl/>
        <w:jc w:val="center"/>
        <w:rPr>
          <w:rStyle w:val="FontStyle30"/>
          <w:caps/>
          <w:sz w:val="28"/>
          <w:szCs w:val="28"/>
          <w:lang w:val="kk-KZ"/>
        </w:rPr>
      </w:pPr>
      <w:r w:rsidRPr="00187B92">
        <w:rPr>
          <w:caps/>
          <w:sz w:val="28"/>
        </w:rPr>
        <w:t>Метрология</w:t>
      </w:r>
      <w:r w:rsidR="00E9223B">
        <w:rPr>
          <w:caps/>
          <w:sz w:val="28"/>
        </w:rPr>
        <w:t>,</w:t>
      </w:r>
      <w:r w:rsidRPr="00187B92">
        <w:rPr>
          <w:caps/>
          <w:sz w:val="28"/>
        </w:rPr>
        <w:t xml:space="preserve"> стандартизация и </w:t>
      </w:r>
      <w:r w:rsidR="00E9223B">
        <w:rPr>
          <w:caps/>
          <w:sz w:val="28"/>
        </w:rPr>
        <w:t>ОСНОВЫ ВЗАИМОЗАМЕНЯЕМОСТИ</w:t>
      </w:r>
    </w:p>
    <w:p w:rsidR="00064969" w:rsidRDefault="00064969" w:rsidP="00064969">
      <w:pPr>
        <w:jc w:val="center"/>
      </w:pPr>
    </w:p>
    <w:p w:rsidR="00237F1F" w:rsidRDefault="00064969" w:rsidP="009D1EA6">
      <w:pPr>
        <w:jc w:val="center"/>
      </w:pPr>
      <w:r>
        <w:t>Конспект лекций</w:t>
      </w:r>
      <w:r w:rsidR="009D1EA6">
        <w:t xml:space="preserve"> для студентов специальностей: </w:t>
      </w:r>
    </w:p>
    <w:p w:rsidR="00064969" w:rsidRDefault="00F06D88" w:rsidP="00F06D88">
      <w:pPr>
        <w:jc w:val="center"/>
      </w:pPr>
      <w:r>
        <w:t>5В07</w:t>
      </w:r>
      <w:r w:rsidR="007D67D5">
        <w:t>1</w:t>
      </w:r>
      <w:r>
        <w:t>300 - «</w:t>
      </w:r>
      <w:r w:rsidR="007D67D5">
        <w:t>Транспорт, транспортная техника и технологии</w:t>
      </w:r>
      <w:r>
        <w:t>»</w:t>
      </w:r>
      <w:r w:rsidR="009D1EA6">
        <w:t xml:space="preserve"> </w:t>
      </w:r>
      <w:r>
        <w:t xml:space="preserve">  </w:t>
      </w:r>
    </w:p>
    <w:p w:rsidR="00064969" w:rsidRDefault="00064969" w:rsidP="00064969">
      <w:pPr>
        <w:jc w:val="center"/>
      </w:pPr>
    </w:p>
    <w:p w:rsidR="00064969" w:rsidRDefault="00064969" w:rsidP="00064969"/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36346A" w:rsidRPr="004C16E0" w:rsidRDefault="0036346A" w:rsidP="0036346A">
      <w:pPr>
        <w:jc w:val="center"/>
        <w:rPr>
          <w:rFonts w:ascii="KZ Times New Roman" w:hAnsi="KZ Times New Roman"/>
          <w:lang w:val="ru-MO"/>
        </w:rPr>
      </w:pPr>
      <w:proofErr w:type="spellStart"/>
      <w:r w:rsidRPr="004C16E0">
        <w:rPr>
          <w:rFonts w:ascii="KZ Times New Roman" w:hAnsi="KZ Times New Roman"/>
          <w:lang w:val="ru-MO"/>
        </w:rPr>
        <w:t>Өскемен</w:t>
      </w:r>
      <w:proofErr w:type="spellEnd"/>
    </w:p>
    <w:p w:rsidR="0036346A" w:rsidRPr="004C16E0" w:rsidRDefault="0036346A" w:rsidP="0036346A">
      <w:pPr>
        <w:jc w:val="center"/>
        <w:rPr>
          <w:rFonts w:ascii="KZ Times New Roman" w:hAnsi="KZ Times New Roman"/>
          <w:lang w:val="ru-MO"/>
        </w:rPr>
      </w:pPr>
      <w:r w:rsidRPr="004C16E0">
        <w:rPr>
          <w:rFonts w:ascii="KZ Times New Roman" w:hAnsi="KZ Times New Roman"/>
          <w:lang w:val="ru-MO"/>
        </w:rPr>
        <w:t>Усть-Каменогорск</w:t>
      </w:r>
    </w:p>
    <w:p w:rsidR="0036346A" w:rsidRDefault="0036346A" w:rsidP="0036346A">
      <w:pPr>
        <w:jc w:val="center"/>
        <w:rPr>
          <w:rFonts w:ascii="KZ Times New Roman" w:hAnsi="KZ Times New Roman"/>
          <w:lang w:val="ru-MO"/>
        </w:rPr>
      </w:pPr>
      <w:r w:rsidRPr="004C16E0">
        <w:rPr>
          <w:rFonts w:ascii="KZ Times New Roman" w:hAnsi="KZ Times New Roman"/>
          <w:lang w:val="ru-MO"/>
        </w:rPr>
        <w:t>201</w:t>
      </w:r>
      <w:r>
        <w:rPr>
          <w:rFonts w:ascii="KZ Times New Roman" w:hAnsi="KZ Times New Roman"/>
          <w:lang w:val="ru-MO"/>
        </w:rPr>
        <w:t>4</w:t>
      </w:r>
    </w:p>
    <w:p w:rsidR="00064969" w:rsidRPr="0031302E" w:rsidRDefault="00064969" w:rsidP="00F06D88">
      <w:pPr>
        <w:jc w:val="both"/>
      </w:pPr>
      <w:r>
        <w:br w:type="page"/>
      </w:r>
      <w:r>
        <w:rPr>
          <w:lang w:val="ru-MO"/>
        </w:rPr>
        <w:lastRenderedPageBreak/>
        <w:t>Конспект лекций разработан</w:t>
      </w:r>
      <w:r w:rsidRPr="0031302E">
        <w:t xml:space="preserve"> на кафедре «Машиностроения и ТКМ» </w:t>
      </w:r>
      <w:r w:rsidR="00CF36EE" w:rsidRPr="006E6851">
        <w:t xml:space="preserve">на основании Государственного общеобязательного стандарта образования </w:t>
      </w:r>
      <w:r w:rsidR="00CF36EE">
        <w:t>ГОСО РК</w:t>
      </w:r>
      <w:r w:rsidR="00CF36EE">
        <w:rPr>
          <w:lang w:val="kk-KZ"/>
        </w:rPr>
        <w:t xml:space="preserve"> </w:t>
      </w:r>
      <w:r w:rsidR="0036346A" w:rsidRPr="00F14CDB">
        <w:t>5.04.019-2011 «Высшее образование. Бакалавриат. Основные положения» и базового учебного плана</w:t>
      </w:r>
      <w:r w:rsidR="0036346A">
        <w:rPr>
          <w:lang w:val="kk-KZ"/>
        </w:rPr>
        <w:t xml:space="preserve"> </w:t>
      </w:r>
      <w:r w:rsidRPr="0031302E">
        <w:t>для</w:t>
      </w:r>
      <w:r w:rsidR="00481BEA">
        <w:t xml:space="preserve"> студентов  специальност</w:t>
      </w:r>
      <w:r w:rsidR="009361B7">
        <w:t xml:space="preserve">ей: </w:t>
      </w:r>
      <w:r w:rsidRPr="0031302E">
        <w:t xml:space="preserve"> </w:t>
      </w:r>
      <w:r w:rsidR="00F06D88">
        <w:t>5В07</w:t>
      </w:r>
      <w:r w:rsidR="007D67D5">
        <w:t>1</w:t>
      </w:r>
      <w:r w:rsidR="00F06D88">
        <w:t>300 - «</w:t>
      </w:r>
      <w:r w:rsidR="007D67D5">
        <w:t>Транспорт, транспортная техника и технологии</w:t>
      </w:r>
      <w:r w:rsidR="00F06D88">
        <w:t>»</w:t>
      </w:r>
      <w:r w:rsidR="009361B7">
        <w:t xml:space="preserve"> </w:t>
      </w:r>
    </w:p>
    <w:p w:rsidR="00064969" w:rsidRPr="0031302E" w:rsidRDefault="00064969" w:rsidP="00064969"/>
    <w:p w:rsidR="00064969" w:rsidRPr="0031302E" w:rsidRDefault="00064969" w:rsidP="00064969"/>
    <w:p w:rsidR="00064969" w:rsidRPr="0031302E" w:rsidRDefault="00064969" w:rsidP="00064969">
      <w:r w:rsidRPr="0031302E">
        <w:t>Обсужден</w:t>
      </w:r>
      <w:r w:rsidRPr="0031302E">
        <w:rPr>
          <w:lang w:val="ru-MO"/>
        </w:rPr>
        <w:t xml:space="preserve">о </w:t>
      </w:r>
      <w:r w:rsidRPr="0031302E">
        <w:t xml:space="preserve"> на заседании кафедры «Машиностроени</w:t>
      </w:r>
      <w:r>
        <w:t>е</w:t>
      </w:r>
      <w:r w:rsidRPr="0031302E">
        <w:t xml:space="preserve"> и ТКМ»</w:t>
      </w:r>
    </w:p>
    <w:p w:rsidR="00064969" w:rsidRPr="0031302E" w:rsidRDefault="00064969" w:rsidP="00064969"/>
    <w:p w:rsidR="00064969" w:rsidRPr="0031302E" w:rsidRDefault="00064969" w:rsidP="00064969">
      <w:r w:rsidRPr="0031302E">
        <w:t>Зав. кафедрой                                                                               К. Комбаев</w:t>
      </w:r>
    </w:p>
    <w:p w:rsidR="00064969" w:rsidRPr="0031302E" w:rsidRDefault="00064969" w:rsidP="00064969"/>
    <w:p w:rsidR="00064969" w:rsidRPr="0031302E" w:rsidRDefault="00064969" w:rsidP="00064969">
      <w:r w:rsidRPr="0031302E">
        <w:t xml:space="preserve">Протокол №  </w:t>
      </w:r>
      <w:r w:rsidR="008D0605">
        <w:t>____</w:t>
      </w:r>
      <w:r w:rsidRPr="0031302E">
        <w:t xml:space="preserve"> от </w:t>
      </w:r>
      <w:r w:rsidR="008D0605">
        <w:t xml:space="preserve">____________ </w:t>
      </w:r>
      <w:r w:rsidRPr="009046A3">
        <w:t>201</w:t>
      </w:r>
      <w:r w:rsidR="008D0605">
        <w:t>4</w:t>
      </w:r>
      <w:r w:rsidRPr="009046A3">
        <w:t xml:space="preserve"> г.</w:t>
      </w:r>
    </w:p>
    <w:p w:rsidR="00064969" w:rsidRPr="0031302E" w:rsidRDefault="00064969" w:rsidP="00064969"/>
    <w:p w:rsidR="00064969" w:rsidRPr="0031302E" w:rsidRDefault="00064969" w:rsidP="00064969"/>
    <w:p w:rsidR="00064969" w:rsidRPr="0031302E" w:rsidRDefault="00064969" w:rsidP="00064969"/>
    <w:p w:rsidR="00064969" w:rsidRPr="0031302E" w:rsidRDefault="00064969" w:rsidP="00064969"/>
    <w:p w:rsidR="00064969" w:rsidRPr="0031302E" w:rsidRDefault="00064969" w:rsidP="00064969"/>
    <w:p w:rsidR="00064969" w:rsidRPr="0031302E" w:rsidRDefault="00064969" w:rsidP="00064969">
      <w:r w:rsidRPr="0031302E">
        <w:t xml:space="preserve">                                                                                  </w:t>
      </w:r>
    </w:p>
    <w:p w:rsidR="00064969" w:rsidRPr="0031302E" w:rsidRDefault="00064969" w:rsidP="00064969">
      <w:r>
        <w:rPr>
          <w:lang w:val="ru-MO"/>
        </w:rPr>
        <w:t>Разработал</w:t>
      </w:r>
      <w:r w:rsidRPr="0031302E">
        <w:rPr>
          <w:lang w:val="ru-MO"/>
        </w:rPr>
        <w:t xml:space="preserve">                                                                             Л. Горбачев</w:t>
      </w:r>
    </w:p>
    <w:p w:rsidR="00064969" w:rsidRPr="0031302E" w:rsidRDefault="00064969" w:rsidP="00064969">
      <w:r>
        <w:t>профессор</w:t>
      </w:r>
    </w:p>
    <w:p w:rsidR="00064969" w:rsidRPr="0031302E" w:rsidRDefault="00064969" w:rsidP="00064969"/>
    <w:p w:rsidR="00064969" w:rsidRPr="0031302E" w:rsidRDefault="00064969" w:rsidP="00064969">
      <w:r w:rsidRPr="0031302E">
        <w:t>Нормоконтролер                                                                  Т. Тютюнькова</w:t>
      </w:r>
    </w:p>
    <w:p w:rsidR="00064969" w:rsidRPr="0031302E" w:rsidRDefault="00064969" w:rsidP="00064969">
      <w:pPr>
        <w:rPr>
          <w:b/>
        </w:rPr>
      </w:pPr>
    </w:p>
    <w:p w:rsidR="00064969" w:rsidRPr="0031302E" w:rsidRDefault="00064969" w:rsidP="00064969">
      <w:pPr>
        <w:rPr>
          <w:b/>
        </w:rPr>
      </w:pPr>
    </w:p>
    <w:p w:rsidR="00064969" w:rsidRPr="0031302E" w:rsidRDefault="00064969" w:rsidP="00064969">
      <w:pPr>
        <w:rPr>
          <w:b/>
        </w:rPr>
      </w:pPr>
    </w:p>
    <w:p w:rsidR="00064969" w:rsidRPr="0031302E" w:rsidRDefault="00064969" w:rsidP="00064969">
      <w:pPr>
        <w:rPr>
          <w:b/>
        </w:rPr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  <w:r>
        <w:br w:type="page"/>
      </w:r>
      <w:r>
        <w:lastRenderedPageBreak/>
        <w:t>СОДЕРЖАНИЕ</w:t>
      </w:r>
    </w:p>
    <w:p w:rsidR="004B7B44" w:rsidRDefault="004B7B44" w:rsidP="00064969">
      <w:pPr>
        <w:jc w:val="center"/>
      </w:pPr>
    </w:p>
    <w:tbl>
      <w:tblPr>
        <w:tblStyle w:val="af"/>
        <w:tblW w:w="0" w:type="auto"/>
        <w:tblLook w:val="04A0"/>
      </w:tblPr>
      <w:tblGrid>
        <w:gridCol w:w="8897"/>
        <w:gridCol w:w="958"/>
      </w:tblGrid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>Введение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4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>1 Метрология. Основные понятия метрологии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5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 xml:space="preserve">1.1 </w:t>
            </w:r>
            <w:r w:rsidRPr="00197449">
              <w:rPr>
                <w:bCs/>
              </w:rPr>
              <w:t>Определение абсолютной, приведенной</w:t>
            </w:r>
            <w:r>
              <w:rPr>
                <w:bCs/>
              </w:rPr>
              <w:t xml:space="preserve"> </w:t>
            </w:r>
            <w:r w:rsidRPr="00197449">
              <w:rPr>
                <w:bCs/>
              </w:rPr>
              <w:t>и относительной погрешности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</w:p>
          <w:p w:rsidR="0073436D" w:rsidRDefault="0073436D" w:rsidP="00064969">
            <w:pPr>
              <w:jc w:val="center"/>
            </w:pPr>
            <w:r>
              <w:t>6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 w:rsidRPr="00B9638F">
              <w:t>1.2 Пример определения абсолютной, относительной и приведенной погрешности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</w:p>
          <w:p w:rsidR="0073436D" w:rsidRDefault="0073436D" w:rsidP="00064969">
            <w:pPr>
              <w:jc w:val="center"/>
            </w:pPr>
            <w:r>
              <w:t>7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>2 Обработка результатов измерений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9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 w:rsidRPr="00F125B4">
              <w:rPr>
                <w:bCs/>
              </w:rPr>
              <w:t>2.1 Предварительная оценка результатов измерений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9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 w:rsidRPr="00533429">
              <w:rPr>
                <w:bCs/>
              </w:rPr>
              <w:t>2.2 Пример проверки на наличие (отсутствие) промаха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10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 w:rsidRPr="00533429">
              <w:rPr>
                <w:bCs/>
              </w:rPr>
              <w:t>2.3 Вероятностный анализ результатов измерений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11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 w:rsidRPr="00533429">
              <w:rPr>
                <w:bCs/>
              </w:rPr>
              <w:t>2.4 Порядок построения кривых распределения и их анализ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11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 w:rsidRPr="00533429">
              <w:t xml:space="preserve">2.5 Пример выполнения задания по вероятностному анализу точности </w:t>
            </w:r>
            <w:r>
              <w:t xml:space="preserve">       </w:t>
            </w:r>
            <w:r w:rsidRPr="00533429">
              <w:t>обработки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</w:p>
          <w:p w:rsidR="0073436D" w:rsidRDefault="0073436D" w:rsidP="00064969">
            <w:pPr>
              <w:jc w:val="center"/>
            </w:pPr>
            <w:r>
              <w:t>15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>3 Методы измерения. Погрешности.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16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>3.1 Классификация методов измерения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16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>3.2 Погрешности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064969">
            <w:pPr>
              <w:jc w:val="center"/>
            </w:pPr>
            <w:r>
              <w:t>16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73436D" w:rsidP="0073436D">
            <w:r>
              <w:t>3.3 Метрологические характеристики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19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Pr="000A1CD0" w:rsidRDefault="000A1CD0" w:rsidP="0073436D">
            <w:r w:rsidRPr="000A1CD0">
              <w:t>3.4 Классификация средств измерения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21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Pr="000A1CD0" w:rsidRDefault="000A1CD0" w:rsidP="0073436D">
            <w:r w:rsidRPr="000A1CD0">
              <w:t>4 Шкалы измерений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21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73436D">
            <w:r>
              <w:t>5 Особенности устройства измерительных средств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22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A1CD0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5.1  Плоскопараллельные концевые меры (плитки)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22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Pr="000A1CD0" w:rsidRDefault="000A1CD0" w:rsidP="0073436D">
            <w:r w:rsidRPr="000A1CD0">
              <w:t>5.2 Измерительные средства с механическим преобразователем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24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A1CD0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5.3 Пружинные приборы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24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A1CD0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5.4 Пневматические измерительные приборы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A1CD0" w:rsidP="00064969">
            <w:pPr>
              <w:jc w:val="center"/>
            </w:pPr>
            <w:r>
              <w:t>25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Pr="009E22C5" w:rsidRDefault="009E22C5" w:rsidP="0073436D">
            <w:r w:rsidRPr="009E22C5">
              <w:t>5.5 Оптические приборы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9E22C5" w:rsidP="00064969">
            <w:pPr>
              <w:jc w:val="center"/>
            </w:pPr>
            <w:r>
              <w:t>26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Pr="009E22C5" w:rsidRDefault="009E22C5" w:rsidP="0073436D">
            <w:r w:rsidRPr="009E22C5">
              <w:t>5.6 Схема индуктивного преобразователя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9E22C5" w:rsidP="00064969">
            <w:pPr>
              <w:jc w:val="center"/>
            </w:pPr>
            <w:r>
              <w:t>28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Pr="009E22C5" w:rsidRDefault="009E22C5" w:rsidP="0073436D">
            <w:r w:rsidRPr="009E22C5">
              <w:t>5.7 Схема измерительной системы активного контроля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9E22C5" w:rsidP="00064969">
            <w:pPr>
              <w:jc w:val="center"/>
            </w:pPr>
            <w:r>
              <w:t>29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73436D">
            <w:r>
              <w:t>6 Допуски и посадки. Расчет предельных размеров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064969">
            <w:pPr>
              <w:jc w:val="center"/>
            </w:pPr>
            <w:r>
              <w:t>29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9E22C5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6.1 Основные термины и определения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064969">
            <w:pPr>
              <w:jc w:val="center"/>
            </w:pPr>
            <w:r>
              <w:t>29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9E22C5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6.2 Расчет посадок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064969">
            <w:pPr>
              <w:jc w:val="center"/>
            </w:pPr>
            <w:r>
              <w:t>33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9E22C5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6.3 Последовательность выполнения работы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064969">
            <w:pPr>
              <w:jc w:val="center"/>
            </w:pPr>
            <w:r>
              <w:t>39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73436D">
            <w:r>
              <w:t>7 Стандартизация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064969">
            <w:pPr>
              <w:jc w:val="center"/>
            </w:pPr>
            <w:r>
              <w:t>40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9E22C5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7.1 Краткая история развития стандартизации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9E22C5" w:rsidP="00064969">
            <w:pPr>
              <w:jc w:val="center"/>
            </w:pPr>
            <w:r>
              <w:t>40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02102E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7.2 Основные понятия о стандартизации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064969">
            <w:pPr>
              <w:jc w:val="center"/>
            </w:pPr>
            <w:r>
              <w:t>42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02102E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7.3 Международные организации по стандартизации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064969">
            <w:pPr>
              <w:jc w:val="center"/>
            </w:pPr>
            <w:r>
              <w:t>46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73436D">
            <w:r>
              <w:t>8 Сертификация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064969">
            <w:pPr>
              <w:jc w:val="center"/>
            </w:pPr>
            <w:r>
              <w:t>50</w:t>
            </w:r>
          </w:p>
        </w:tc>
      </w:tr>
      <w:tr w:rsidR="009E22C5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02102E">
            <w:pPr>
              <w:pStyle w:val="a5"/>
              <w:ind w:left="120" w:right="-245" w:hanging="120"/>
              <w:jc w:val="left"/>
            </w:pPr>
            <w:r>
              <w:rPr>
                <w:b w:val="0"/>
              </w:rPr>
              <w:t>8.1 Понятие о сертификации. Сертификация продукции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E22C5" w:rsidRDefault="0002102E" w:rsidP="00064969">
            <w:pPr>
              <w:jc w:val="center"/>
            </w:pPr>
            <w:r>
              <w:t>50</w:t>
            </w:r>
          </w:p>
        </w:tc>
      </w:tr>
      <w:tr w:rsidR="0002102E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73436D">
            <w:r>
              <w:t>Список литературы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064969">
            <w:pPr>
              <w:jc w:val="center"/>
            </w:pPr>
            <w:r>
              <w:t>54</w:t>
            </w:r>
          </w:p>
        </w:tc>
      </w:tr>
      <w:tr w:rsidR="0002102E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73436D">
            <w:r>
              <w:t>Приложение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064969">
            <w:pPr>
              <w:jc w:val="center"/>
            </w:pPr>
            <w:r>
              <w:t>54</w:t>
            </w:r>
          </w:p>
        </w:tc>
      </w:tr>
      <w:tr w:rsidR="0002102E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73436D">
            <w:r>
              <w:t>Приложение</w:t>
            </w:r>
            <w:proofErr w:type="gramStart"/>
            <w:r>
              <w:t xml:space="preserve"> Б</w:t>
            </w:r>
            <w:proofErr w:type="gramEnd"/>
            <w:r>
              <w:t xml:space="preserve">  Варианты и исходные данные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064969">
            <w:pPr>
              <w:jc w:val="center"/>
            </w:pPr>
            <w:r>
              <w:t>55</w:t>
            </w:r>
          </w:p>
        </w:tc>
      </w:tr>
      <w:tr w:rsidR="0002102E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73436D">
            <w:r>
              <w:t>Приложение</w:t>
            </w:r>
            <w:proofErr w:type="gramStart"/>
            <w:r>
              <w:t xml:space="preserve"> В</w:t>
            </w:r>
            <w:proofErr w:type="gramEnd"/>
            <w:r>
              <w:t xml:space="preserve"> Значения функции Ф(</w:t>
            </w:r>
            <w:proofErr w:type="spellStart"/>
            <w:r>
              <w:t>z</w:t>
            </w:r>
            <w:proofErr w:type="spellEnd"/>
            <w:r>
              <w:t>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02102E" w:rsidRDefault="0002102E" w:rsidP="00064969">
            <w:pPr>
              <w:jc w:val="center"/>
            </w:pPr>
            <w:r>
              <w:t>56</w:t>
            </w:r>
          </w:p>
        </w:tc>
      </w:tr>
      <w:tr w:rsidR="0073436D" w:rsidTr="0073436D"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2102E" w:rsidP="0073436D">
            <w:r>
              <w:t>Приложение Г Варианты заданий по расчету посадок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73436D" w:rsidRDefault="0002102E" w:rsidP="00064969">
            <w:pPr>
              <w:jc w:val="center"/>
            </w:pPr>
            <w:r>
              <w:t>57</w:t>
            </w:r>
          </w:p>
        </w:tc>
      </w:tr>
    </w:tbl>
    <w:p w:rsidR="00064969" w:rsidRDefault="00064969" w:rsidP="0002102E">
      <w:pPr>
        <w:pStyle w:val="4"/>
        <w:jc w:val="center"/>
        <w:rPr>
          <w:b w:val="0"/>
          <w:bCs w:val="0"/>
        </w:rPr>
      </w:pPr>
      <w:r>
        <w:rPr>
          <w:b w:val="0"/>
          <w:bCs w:val="0"/>
        </w:rPr>
        <w:lastRenderedPageBreak/>
        <w:t>ВВЕДЕНИЕ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Arial" w:hAnsi="Arial"/>
        </w:rPr>
      </w:pPr>
      <w:r>
        <w:rPr>
          <w:color w:val="000000"/>
        </w:rPr>
        <w:t>Метрология, стандартизация и сертификация являются инструмен</w:t>
      </w:r>
      <w:r>
        <w:rPr>
          <w:color w:val="000000"/>
        </w:rPr>
        <w:softHyphen/>
        <w:t>тами обеспечения качества продукции, работ и услуг — важного аспек</w:t>
      </w:r>
      <w:r>
        <w:rPr>
          <w:color w:val="000000"/>
        </w:rPr>
        <w:softHyphen/>
        <w:t>та многогранной деятельности в практике работы инженера.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Arial" w:hAnsi="Arial"/>
        </w:rPr>
      </w:pPr>
      <w:r>
        <w:rPr>
          <w:color w:val="000000"/>
        </w:rPr>
        <w:t>Проблема качества актуальна для всех стран независимо от зрелос</w:t>
      </w:r>
      <w:r>
        <w:rPr>
          <w:color w:val="000000"/>
        </w:rPr>
        <w:softHyphen/>
        <w:t>ти их рыночной экономики. Достаточно вспомнить, как в разбитых и раздавленных во второй мировой войне Японии и Германии умелое применение методов стандартизации и метрологии позволило обес</w:t>
      </w:r>
      <w:r>
        <w:rPr>
          <w:color w:val="000000"/>
        </w:rPr>
        <w:softHyphen/>
        <w:t>печить качество продукции и тем самым дать старт обновлению эко</w:t>
      </w:r>
      <w:r>
        <w:rPr>
          <w:color w:val="000000"/>
        </w:rPr>
        <w:softHyphen/>
        <w:t xml:space="preserve">номики этих стран.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Сегодня поставщику недостаточно строго следовать требованиям прогрессивных стандартов — надо подкреплять выпуск товара и оказа</w:t>
      </w:r>
      <w:r>
        <w:rPr>
          <w:color w:val="000000"/>
        </w:rPr>
        <w:softHyphen/>
        <w:t>ние услуги сертификатом безопасности или качества. Наибольшее дове</w:t>
      </w:r>
      <w:r>
        <w:rPr>
          <w:color w:val="000000"/>
        </w:rPr>
        <w:softHyphen/>
        <w:t>рие у заказчиков и потребителей вызывает сертификат на систему каче</w:t>
      </w:r>
      <w:r>
        <w:rPr>
          <w:color w:val="000000"/>
        </w:rPr>
        <w:softHyphen/>
        <w:t>ства. Он создает уверенность в стабильности качества, в достоверности и точности измеренных показателей качества, свидетельствует о высокой культуре процессов производства продукции и предоставления услуг.</w:t>
      </w:r>
    </w:p>
    <w:p w:rsidR="00064969" w:rsidRDefault="00064969" w:rsidP="00064969">
      <w:pPr>
        <w:ind w:firstLine="708"/>
        <w:jc w:val="both"/>
      </w:pPr>
      <w:r>
        <w:rPr>
          <w:color w:val="000000"/>
        </w:rPr>
        <w:t>Очень остро стоит вопрос о гармонизации отечественных правил стандартизации, метрологии и сертификации с международными прави</w:t>
      </w:r>
      <w:r>
        <w:rPr>
          <w:color w:val="000000"/>
        </w:rPr>
        <w:softHyphen/>
        <w:t>лами, поскольку это является важным условием вступления Казахстана</w:t>
      </w:r>
      <w:r>
        <w:t> </w:t>
      </w:r>
      <w:r>
        <w:rPr>
          <w:color w:val="000000"/>
        </w:rPr>
        <w:t xml:space="preserve"> во Всемирную торговую организацию (ВТО) и дальнейшей деятельности страны в рамках этой организации. Проблема гармонизации решается в настоящее время, прежде всего путем принятия законов в области техни</w:t>
      </w:r>
      <w:r>
        <w:rPr>
          <w:color w:val="000000"/>
        </w:rPr>
        <w:softHyphen/>
        <w:t xml:space="preserve">ческого законодательства.  Президент РК Н.А. Назарбаев подписал </w:t>
      </w:r>
      <w:r w:rsidRPr="00B6726F">
        <w:rPr>
          <w:rStyle w:val="s1"/>
          <w:b w:val="0"/>
          <w:sz w:val="28"/>
          <w:szCs w:val="28"/>
        </w:rPr>
        <w:t>Закон Республики Казахстан от 9</w:t>
      </w:r>
      <w:r>
        <w:rPr>
          <w:rStyle w:val="s1"/>
          <w:b w:val="0"/>
        </w:rPr>
        <w:t xml:space="preserve"> </w:t>
      </w:r>
      <w:r w:rsidRPr="00B6726F">
        <w:rPr>
          <w:rStyle w:val="s1"/>
          <w:b w:val="0"/>
          <w:sz w:val="28"/>
          <w:szCs w:val="28"/>
        </w:rPr>
        <w:t>ноября 2004 года № 603-II «О техническом регулировании».</w:t>
      </w:r>
      <w:r>
        <w:rPr>
          <w:rStyle w:val="s1"/>
          <w:b w:val="0"/>
        </w:rPr>
        <w:t xml:space="preserve"> </w:t>
      </w:r>
      <w:r>
        <w:rPr>
          <w:color w:val="000000"/>
        </w:rPr>
        <w:t>Его принятие положило начало реоргани</w:t>
      </w:r>
      <w:r>
        <w:rPr>
          <w:color w:val="000000"/>
        </w:rPr>
        <w:softHyphen/>
        <w:t>зации системы стандартизации и сертификации, которая необходима для вступления Казахстана в ВТО и устранения технических барьеров в торговле.</w:t>
      </w:r>
    </w:p>
    <w:p w:rsidR="00064969" w:rsidRDefault="00064969" w:rsidP="00064969">
      <w:pPr>
        <w:ind w:firstLine="900"/>
        <w:jc w:val="both"/>
        <w:rPr>
          <w:color w:val="000000"/>
        </w:rPr>
      </w:pPr>
      <w:r>
        <w:rPr>
          <w:color w:val="000000"/>
        </w:rPr>
        <w:t>Целью изучения дисциплины «Метрология, стандартизация и сертификация » является формирование у студентов знаний, умений и на</w:t>
      </w:r>
      <w:r>
        <w:rPr>
          <w:color w:val="000000"/>
        </w:rPr>
        <w:softHyphen/>
        <w:t>выков в указанных областях для обеспечения эффектив</w:t>
      </w:r>
      <w:r>
        <w:rPr>
          <w:color w:val="000000"/>
        </w:rPr>
        <w:softHyphen/>
        <w:t>ности инженерной деятельности.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</w:rPr>
      </w:pPr>
    </w:p>
    <w:p w:rsidR="00064969" w:rsidRDefault="00064969" w:rsidP="00064969">
      <w:pPr>
        <w:jc w:val="center"/>
      </w:pPr>
      <w:r>
        <w:br w:type="page"/>
      </w:r>
      <w:r>
        <w:lastRenderedPageBreak/>
        <w:t>1 МЕТРОЛОГИЯ. ОСНОВНЫЕ ОПРЕДЕЛЕНИЯ</w:t>
      </w:r>
    </w:p>
    <w:p w:rsidR="00064969" w:rsidRDefault="00064969" w:rsidP="00064969">
      <w:pPr>
        <w:ind w:firstLine="840"/>
      </w:pPr>
    </w:p>
    <w:p w:rsidR="00064969" w:rsidRDefault="00064969" w:rsidP="00064969">
      <w:pPr>
        <w:ind w:firstLine="840"/>
        <w:jc w:val="both"/>
      </w:pPr>
      <w:r w:rsidRPr="00D16048">
        <w:rPr>
          <w:b/>
        </w:rPr>
        <w:t>Метрология</w:t>
      </w:r>
      <w:r>
        <w:t xml:space="preserve"> (греч.) – </w:t>
      </w:r>
      <w:proofErr w:type="spellStart"/>
      <w:r>
        <w:t>metro</w:t>
      </w:r>
      <w:proofErr w:type="spellEnd"/>
      <w:r>
        <w:t xml:space="preserve"> – мера, </w:t>
      </w:r>
      <w:proofErr w:type="spellStart"/>
      <w:r>
        <w:t>logas</w:t>
      </w:r>
      <w:proofErr w:type="spellEnd"/>
      <w:r>
        <w:t xml:space="preserve"> – речь, изучение, слово – наука об измерениях, методах и средствах обеспечения их единства и способах достижения их точности. Все то, что требуется измерить определить является физической величиной (</w:t>
      </w:r>
      <w:proofErr w:type="gramStart"/>
      <w:r>
        <w:t>ф</w:t>
      </w:r>
      <w:proofErr w:type="gramEnd"/>
      <w:r>
        <w:t>.</w:t>
      </w:r>
      <w:proofErr w:type="gramStart"/>
      <w:r>
        <w:t>в</w:t>
      </w:r>
      <w:proofErr w:type="gramEnd"/>
      <w:r>
        <w:t>.) (длина, масса, время, давление, t</w:t>
      </w:r>
      <w:r w:rsidRPr="00064969">
        <w:rPr>
          <w:vertAlign w:val="superscript"/>
        </w:rPr>
        <w:t>0</w:t>
      </w:r>
      <w:r w:rsidRPr="00064969">
        <w:t xml:space="preserve"> и т.д.</w:t>
      </w:r>
      <w:r>
        <w:t>).</w:t>
      </w:r>
    </w:p>
    <w:p w:rsidR="00064969" w:rsidRDefault="00064969" w:rsidP="00064969">
      <w:pPr>
        <w:ind w:firstLine="840"/>
        <w:jc w:val="both"/>
      </w:pPr>
      <w:r w:rsidRPr="00D16048">
        <w:rPr>
          <w:b/>
        </w:rPr>
        <w:t>Физическая величина</w:t>
      </w:r>
      <w:r>
        <w:t xml:space="preserve"> одно из свойств физического объекта, общее в качественном отношении для многих физических объектов, но в количественном отношении индивидуально для каждого из них. Так, масса может быть выражена в килограммах, но для каждого тела в отдельности она выражается индивидуально (</w:t>
      </w:r>
      <w:smartTag w:uri="urn:schemas-microsoft-com:office:smarttags" w:element="metricconverter">
        <w:smartTagPr>
          <w:attr w:name="ProductID" w:val="5 кг"/>
        </w:smartTagPr>
        <w:r>
          <w:t>5 кг</w:t>
        </w:r>
      </w:smartTag>
      <w:r>
        <w:t>, 10 кг…).</w:t>
      </w:r>
    </w:p>
    <w:p w:rsidR="00064969" w:rsidRDefault="00064969" w:rsidP="00064969">
      <w:pPr>
        <w:ind w:firstLine="840"/>
        <w:jc w:val="both"/>
      </w:pPr>
      <w:r>
        <w:rPr>
          <w:b/>
        </w:rPr>
        <w:t>Единицей</w:t>
      </w:r>
      <w:r w:rsidRPr="00D16048">
        <w:rPr>
          <w:b/>
        </w:rPr>
        <w:t xml:space="preserve"> физической величин</w:t>
      </w:r>
      <w:r>
        <w:rPr>
          <w:b/>
        </w:rPr>
        <w:t>ы</w:t>
      </w:r>
      <w:r>
        <w:t xml:space="preserve"> называют величину фиксированного размера, которой условно присвоено числовое значение и которая применяется для количественного выражения однородных с ней физических величин.</w:t>
      </w:r>
    </w:p>
    <w:p w:rsidR="00064969" w:rsidRDefault="00064969" w:rsidP="00064969">
      <w:pPr>
        <w:ind w:firstLine="840"/>
        <w:jc w:val="both"/>
      </w:pPr>
      <w:r w:rsidRPr="00D16048">
        <w:rPr>
          <w:b/>
        </w:rPr>
        <w:t>Единицей</w:t>
      </w:r>
      <w:r>
        <w:t xml:space="preserve"> длины является – метр, массы – килограмм.</w:t>
      </w:r>
    </w:p>
    <w:p w:rsidR="00064969" w:rsidRDefault="00064969" w:rsidP="00064969">
      <w:pPr>
        <w:ind w:firstLine="840"/>
        <w:jc w:val="both"/>
      </w:pPr>
      <w:r>
        <w:t>Для хранения и воспроизведения физической величины применяются меры.</w:t>
      </w:r>
    </w:p>
    <w:p w:rsidR="00064969" w:rsidRDefault="00064969" w:rsidP="00064969">
      <w:pPr>
        <w:ind w:firstLine="840"/>
        <w:jc w:val="both"/>
      </w:pPr>
      <w:r w:rsidRPr="00D16048">
        <w:rPr>
          <w:b/>
        </w:rPr>
        <w:t>Мера</w:t>
      </w:r>
      <w:r>
        <w:t xml:space="preserve"> – средство измерения, предназначения для воспроизведения и (или) хранения физической величины одного или нескольких заданных размеров.</w:t>
      </w:r>
    </w:p>
    <w:p w:rsidR="00064969" w:rsidRDefault="00064969" w:rsidP="00064969">
      <w:pPr>
        <w:ind w:firstLine="840"/>
        <w:jc w:val="both"/>
      </w:pPr>
      <w:r>
        <w:t xml:space="preserve">Меры бывают однозначные (гиря с массой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>) и многозначные (рулетки, разделенные на м, см).</w:t>
      </w:r>
    </w:p>
    <w:p w:rsidR="00064969" w:rsidRDefault="00064969" w:rsidP="00064969">
      <w:pPr>
        <w:ind w:firstLine="840"/>
        <w:jc w:val="both"/>
      </w:pPr>
      <w:r>
        <w:t>Набор мер (плитки) или магазин мер (магазин сопротивлений)</w:t>
      </w:r>
    </w:p>
    <w:p w:rsidR="00064969" w:rsidRDefault="00064969" w:rsidP="00064969">
      <w:pPr>
        <w:ind w:firstLine="840"/>
        <w:jc w:val="both"/>
      </w:pPr>
      <w:r>
        <w:t>Определение метра:</w:t>
      </w:r>
    </w:p>
    <w:p w:rsidR="00064969" w:rsidRDefault="00064969" w:rsidP="00064969">
      <w:pPr>
        <w:ind w:firstLine="840"/>
        <w:jc w:val="both"/>
      </w:pP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 xml:space="preserve"> =1650763,73 длин волн оранжевого спектра газа криптон-86,</w:t>
      </w:r>
    </w:p>
    <w:p w:rsidR="00064969" w:rsidRPr="00F526EC" w:rsidRDefault="00064969" w:rsidP="00064969">
      <w:pPr>
        <w:ind w:firstLine="840"/>
        <w:jc w:val="both"/>
        <w:rPr>
          <w:i/>
        </w:rPr>
      </w:pPr>
      <w:proofErr w:type="spellStart"/>
      <w:r>
        <w:t>λ</w:t>
      </w:r>
      <w:proofErr w:type="spellEnd"/>
      <w:r>
        <w:t xml:space="preserve"> = 0,6057 </w:t>
      </w:r>
      <w:r>
        <w:rPr>
          <w:i/>
        </w:rPr>
        <w:t>мкм.</w:t>
      </w:r>
      <w:r>
        <w:t xml:space="preserve"> </w:t>
      </w:r>
    </w:p>
    <w:p w:rsidR="00064969" w:rsidRDefault="00064969" w:rsidP="00064969">
      <w:pPr>
        <w:ind w:firstLine="840"/>
        <w:jc w:val="both"/>
      </w:pP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 xml:space="preserve"> – длина пути, проходимого светом в вакууме за 1/299792459 сек.</w:t>
      </w:r>
    </w:p>
    <w:p w:rsidR="00064969" w:rsidRDefault="00064969" w:rsidP="00064969">
      <w:pPr>
        <w:ind w:firstLine="840"/>
        <w:jc w:val="both"/>
      </w:pPr>
      <w:r>
        <w:t>В 1960 году  была принята система СИ (м, кг, сек, ампер, кельвин, моль, кандела) – 7 основных и 2 дополнительных [радиан (плоский угол),  стерадиан (телесный угол)] 0</w:t>
      </w:r>
      <w:r>
        <w:rPr>
          <w:vertAlign w:val="superscript"/>
        </w:rPr>
        <w:t>0</w:t>
      </w:r>
      <w:r>
        <w:t xml:space="preserve"> = 273,15</w:t>
      </w:r>
      <w:proofErr w:type="gramStart"/>
      <w:r>
        <w:t xml:space="preserve"> К</w:t>
      </w:r>
      <w:proofErr w:type="gramEnd"/>
    </w:p>
    <w:p w:rsidR="00064969" w:rsidRDefault="00064969" w:rsidP="00064969">
      <w:pPr>
        <w:ind w:firstLine="840"/>
        <w:jc w:val="both"/>
      </w:pPr>
      <w:r w:rsidRPr="00D16048">
        <w:rPr>
          <w:b/>
        </w:rPr>
        <w:t>Внесистемные</w:t>
      </w:r>
      <w:r>
        <w:t xml:space="preserve"> – давление (ампер, бар, </w:t>
      </w:r>
      <w:proofErr w:type="spellStart"/>
      <w:r>
        <w:t>мм</w:t>
      </w:r>
      <w:proofErr w:type="gramStart"/>
      <w:r>
        <w:t>.р</w:t>
      </w:r>
      <w:proofErr w:type="gramEnd"/>
      <w:r>
        <w:t>т.ст</w:t>
      </w:r>
      <w:proofErr w:type="spellEnd"/>
      <w:r>
        <w:t>.), длины (А</w:t>
      </w:r>
      <w:r>
        <w:rPr>
          <w:vertAlign w:val="superscript"/>
        </w:rPr>
        <w:t>0</w:t>
      </w:r>
      <w:r>
        <w:t xml:space="preserve"> = 10</w:t>
      </w:r>
      <w:r>
        <w:rPr>
          <w:vertAlign w:val="superscript"/>
        </w:rPr>
        <w:t>-10</w:t>
      </w:r>
      <w:r>
        <w:t>м), мощность (кВт/ч), время (ч, мин).</w:t>
      </w:r>
    </w:p>
    <w:p w:rsidR="00064969" w:rsidRDefault="00064969" w:rsidP="00064969">
      <w:pPr>
        <w:ind w:firstLine="840"/>
        <w:jc w:val="both"/>
      </w:pPr>
      <w:r>
        <w:t>Иногда встречаются (и используются), например, следующие величины и меры:</w:t>
      </w:r>
    </w:p>
    <w:p w:rsidR="00064969" w:rsidRDefault="00064969" w:rsidP="00064969">
      <w:pPr>
        <w:ind w:firstLine="840"/>
        <w:jc w:val="both"/>
      </w:pPr>
      <w:r>
        <w:t>Линия – 1/10 дюйма.</w:t>
      </w:r>
    </w:p>
    <w:p w:rsidR="00064969" w:rsidRDefault="00064969" w:rsidP="00064969">
      <w:pPr>
        <w:ind w:firstLine="840"/>
        <w:jc w:val="both"/>
      </w:pPr>
      <w:r>
        <w:t xml:space="preserve">Аршин – </w:t>
      </w:r>
      <w:smartTag w:uri="urn:schemas-microsoft-com:office:smarttags" w:element="metricconverter">
        <w:smartTagPr>
          <w:attr w:name="ProductID" w:val="0,71 метра"/>
        </w:smartTagPr>
        <w:r>
          <w:t>0,71 метра</w:t>
        </w:r>
      </w:smartTag>
      <w:r>
        <w:t>.</w:t>
      </w:r>
    </w:p>
    <w:p w:rsidR="00064969" w:rsidRDefault="00064969" w:rsidP="00064969">
      <w:pPr>
        <w:ind w:firstLine="840"/>
        <w:jc w:val="both"/>
      </w:pPr>
      <w:r>
        <w:t>Сажень – мера длины, равная трем аршинам.</w:t>
      </w:r>
    </w:p>
    <w:p w:rsidR="00064969" w:rsidRDefault="00064969" w:rsidP="00064969">
      <w:pPr>
        <w:ind w:firstLine="840"/>
        <w:jc w:val="both"/>
      </w:pPr>
      <w:r>
        <w:t xml:space="preserve">Фут – </w:t>
      </w:r>
      <w:smartTag w:uri="urn:schemas-microsoft-com:office:smarttags" w:element="metricconverter">
        <w:smartTagPr>
          <w:attr w:name="ProductID" w:val="30,48 см"/>
        </w:smartTagPr>
        <w:r>
          <w:t>30,48 см</w:t>
        </w:r>
      </w:smartTag>
    </w:p>
    <w:p w:rsidR="00064969" w:rsidRDefault="00064969" w:rsidP="00064969">
      <w:pPr>
        <w:ind w:firstLine="840"/>
        <w:jc w:val="both"/>
      </w:pPr>
      <w:r>
        <w:t>Фунт английский – 463,6 грамма</w:t>
      </w:r>
    </w:p>
    <w:p w:rsidR="00064969" w:rsidRDefault="00064969" w:rsidP="00064969">
      <w:pPr>
        <w:ind w:firstLine="840"/>
        <w:jc w:val="both"/>
      </w:pPr>
      <w:r>
        <w:t>Золотник – 4,26 грамма</w:t>
      </w:r>
    </w:p>
    <w:p w:rsidR="00064969" w:rsidRDefault="00064969" w:rsidP="00064969">
      <w:pPr>
        <w:ind w:firstLine="840"/>
        <w:jc w:val="both"/>
      </w:pPr>
      <w:r>
        <w:t>Унция – 29,8 грамма</w:t>
      </w:r>
    </w:p>
    <w:p w:rsidR="00064969" w:rsidRDefault="00064969" w:rsidP="00064969">
      <w:pPr>
        <w:ind w:firstLine="840"/>
        <w:jc w:val="both"/>
      </w:pPr>
      <w:r>
        <w:t xml:space="preserve">Локоть –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</w:p>
    <w:p w:rsidR="00064969" w:rsidRDefault="00064969" w:rsidP="00064969">
      <w:pPr>
        <w:ind w:firstLine="840"/>
        <w:jc w:val="both"/>
      </w:pPr>
      <w:r>
        <w:t xml:space="preserve">Ярд – английская мера длины – </w:t>
      </w:r>
      <w:smartTag w:uri="urn:schemas-microsoft-com:office:smarttags" w:element="metricconverter">
        <w:smartTagPr>
          <w:attr w:name="ProductID" w:val="91,44 см"/>
        </w:smartTagPr>
        <w:r>
          <w:t>91,44 см</w:t>
        </w:r>
      </w:smartTag>
      <w:r>
        <w:t>.</w:t>
      </w:r>
    </w:p>
    <w:p w:rsidR="00064969" w:rsidRDefault="00064969" w:rsidP="00064969">
      <w:pPr>
        <w:ind w:firstLine="840"/>
        <w:jc w:val="both"/>
      </w:pPr>
      <w:r>
        <w:t>Кварта – мера для жидких и сыпучих тел – примерно литр.</w:t>
      </w:r>
    </w:p>
    <w:p w:rsidR="00064969" w:rsidRDefault="00064969" w:rsidP="00064969">
      <w:pPr>
        <w:ind w:firstLine="840"/>
        <w:jc w:val="both"/>
      </w:pPr>
      <w:r>
        <w:lastRenderedPageBreak/>
        <w:t xml:space="preserve">Галлон: Англия -  </w:t>
      </w:r>
      <w:smartTag w:uri="urn:schemas-microsoft-com:office:smarttags" w:element="metricconverter">
        <w:smartTagPr>
          <w:attr w:name="ProductID" w:val="4,5 л"/>
        </w:smartTagPr>
        <w:r>
          <w:t>4,5 л</w:t>
        </w:r>
      </w:smartTag>
      <w:r>
        <w:t xml:space="preserve">, США – </w:t>
      </w:r>
      <w:smartTag w:uri="urn:schemas-microsoft-com:office:smarttags" w:element="metricconverter">
        <w:smartTagPr>
          <w:attr w:name="ProductID" w:val="4,4 л"/>
        </w:smartTagPr>
        <w:r>
          <w:t>4,4 л</w:t>
        </w:r>
      </w:smartTag>
      <w:r>
        <w:t>.</w:t>
      </w:r>
    </w:p>
    <w:p w:rsidR="00064969" w:rsidRDefault="00064969" w:rsidP="00064969">
      <w:pPr>
        <w:ind w:firstLine="840"/>
        <w:jc w:val="both"/>
      </w:pPr>
      <w:r>
        <w:t xml:space="preserve">Баррель – США для сыпучих тел – </w:t>
      </w:r>
      <w:smartTag w:uri="urn:schemas-microsoft-com:office:smarttags" w:element="metricconverter">
        <w:smartTagPr>
          <w:attr w:name="ProductID" w:val="119,24 л"/>
        </w:smartTagPr>
        <w:r>
          <w:t>119,24 л</w:t>
        </w:r>
      </w:smartTag>
      <w:r>
        <w:t>.</w:t>
      </w:r>
    </w:p>
    <w:p w:rsidR="00064969" w:rsidRDefault="00064969" w:rsidP="00064969">
      <w:pPr>
        <w:ind w:firstLine="2880"/>
        <w:jc w:val="both"/>
      </w:pPr>
      <w:r>
        <w:t xml:space="preserve">нефтяной – </w:t>
      </w:r>
      <w:smartTag w:uri="urn:schemas-microsoft-com:office:smarttags" w:element="metricconverter">
        <w:smartTagPr>
          <w:attr w:name="ProductID" w:val="158 л"/>
        </w:smartTagPr>
        <w:r>
          <w:t>158 л</w:t>
        </w:r>
      </w:smartTag>
      <w:r>
        <w:t>.</w:t>
      </w:r>
    </w:p>
    <w:p w:rsidR="00064969" w:rsidRDefault="00064969" w:rsidP="00064969">
      <w:pPr>
        <w:ind w:firstLine="2040"/>
        <w:jc w:val="both"/>
      </w:pPr>
      <w:r>
        <w:t xml:space="preserve">Англия – </w:t>
      </w:r>
      <w:smartTag w:uri="urn:schemas-microsoft-com:office:smarttags" w:element="metricconverter">
        <w:smartTagPr>
          <w:attr w:name="ProductID" w:val="165,3 л"/>
        </w:smartTagPr>
        <w:r>
          <w:t>165,3 л</w:t>
        </w:r>
      </w:smartTag>
      <w:r>
        <w:t>.</w:t>
      </w:r>
    </w:p>
    <w:p w:rsidR="00064969" w:rsidRDefault="00064969" w:rsidP="00064969">
      <w:pPr>
        <w:ind w:firstLine="840"/>
        <w:jc w:val="both"/>
      </w:pPr>
      <w:r>
        <w:t>Миля – путевая мера длины, различная в разных государствах.</w:t>
      </w:r>
    </w:p>
    <w:p w:rsidR="00064969" w:rsidRPr="006854A3" w:rsidRDefault="00064969" w:rsidP="00064969">
      <w:pPr>
        <w:ind w:firstLine="2040"/>
        <w:jc w:val="both"/>
      </w:pPr>
      <w:r>
        <w:t>Сухопутные – 1,6.</w:t>
      </w:r>
    </w:p>
    <w:p w:rsidR="00064969" w:rsidRDefault="00064969" w:rsidP="00064969">
      <w:pPr>
        <w:ind w:firstLine="840"/>
        <w:jc w:val="both"/>
      </w:pPr>
      <w:r>
        <w:t xml:space="preserve">Географическая миля – </w:t>
      </w:r>
      <w:smartTag w:uri="urn:schemas-microsoft-com:office:smarttags" w:element="metricconverter">
        <w:smartTagPr>
          <w:attr w:name="ProductID" w:val="7420 м"/>
        </w:smartTagPr>
        <w:r>
          <w:t>7420 м</w:t>
        </w:r>
      </w:smartTag>
      <w:r>
        <w:t>.</w:t>
      </w:r>
    </w:p>
    <w:p w:rsidR="00064969" w:rsidRDefault="00064969" w:rsidP="00064969">
      <w:pPr>
        <w:ind w:firstLine="840"/>
        <w:jc w:val="both"/>
      </w:pPr>
      <w:r>
        <w:t xml:space="preserve">Морская миля – </w:t>
      </w:r>
      <w:smartTag w:uri="urn:schemas-microsoft-com:office:smarttags" w:element="metricconverter">
        <w:smartTagPr>
          <w:attr w:name="ProductID" w:val="1852 м"/>
        </w:smartTagPr>
        <w:r>
          <w:t>1852 м</w:t>
        </w:r>
      </w:smartTag>
      <w:r>
        <w:t>.</w:t>
      </w:r>
    </w:p>
    <w:p w:rsidR="00064969" w:rsidRDefault="00064969" w:rsidP="00064969">
      <w:pPr>
        <w:ind w:firstLine="840"/>
        <w:jc w:val="both"/>
      </w:pPr>
      <w:r>
        <w:t>Узел – мера скорости, определяется числом морских миль, проходимых кораблем в 1 час.</w:t>
      </w:r>
    </w:p>
    <w:p w:rsidR="00064969" w:rsidRDefault="00064969" w:rsidP="00064969">
      <w:pPr>
        <w:ind w:firstLine="840"/>
        <w:jc w:val="both"/>
      </w:pPr>
      <w:r>
        <w:t xml:space="preserve">Кабельтов – морская мера длины – </w:t>
      </w:r>
      <w:smartTag w:uri="urn:schemas-microsoft-com:office:smarttags" w:element="metricconverter">
        <w:smartTagPr>
          <w:attr w:name="ProductID" w:val="186,4 м"/>
        </w:smartTagPr>
        <w:r>
          <w:t>186,4 м</w:t>
        </w:r>
      </w:smartTag>
      <w:r>
        <w:t xml:space="preserve"> – 1/10 мили.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  <w:r>
        <w:t>Для удобства используются физические величины в конкретных условиях применения: кратные и дольные единицы.</w:t>
      </w:r>
    </w:p>
    <w:p w:rsidR="00064969" w:rsidRDefault="00064969" w:rsidP="00064969">
      <w:pPr>
        <w:ind w:firstLine="840"/>
        <w:jc w:val="both"/>
      </w:pPr>
      <w:r>
        <w:t>Кратные единицы физической величины в целое число раз больше системной или внесистемной единицы (километр).</w:t>
      </w:r>
    </w:p>
    <w:p w:rsidR="00064969" w:rsidRDefault="00064969" w:rsidP="00064969">
      <w:pPr>
        <w:ind w:firstLine="840"/>
        <w:jc w:val="both"/>
      </w:pPr>
      <w:r>
        <w:t>Дольные единицы – единицы физического вещества в целое раз меньше системной или внесистемной единицы (дециметр, сантиметр, миллиметр, микрометр).</w:t>
      </w:r>
    </w:p>
    <w:p w:rsidR="00064969" w:rsidRDefault="00064969" w:rsidP="00064969">
      <w:pPr>
        <w:ind w:firstLine="840"/>
        <w:jc w:val="both"/>
      </w:pPr>
      <w:r>
        <w:t>Воспроизведение, хранение и передача размеров единиц физической величины производится при помощи государственных и рабочих эталонов.</w:t>
      </w:r>
    </w:p>
    <w:p w:rsidR="00064969" w:rsidRDefault="00064969" w:rsidP="00064969">
      <w:pPr>
        <w:ind w:firstLine="840"/>
        <w:jc w:val="both"/>
      </w:pPr>
      <w:r w:rsidRPr="00D16048">
        <w:rPr>
          <w:b/>
        </w:rPr>
        <w:t xml:space="preserve">Эталон </w:t>
      </w:r>
      <w:r w:rsidRPr="00FA4D57">
        <w:rPr>
          <w:b/>
        </w:rPr>
        <w:t>физической величины</w:t>
      </w:r>
      <w:r>
        <w:t xml:space="preserve"> – это средство измерений, предназначенное для воспроизведения и (или) хранения единицы и передачи ее размера нижестоящим по поверочной схеме средствам измерений, утверждается в качестве эталона в установленном порядке.</w:t>
      </w:r>
    </w:p>
    <w:p w:rsidR="00064969" w:rsidRDefault="00064969" w:rsidP="00064969">
      <w:pPr>
        <w:ind w:firstLine="840"/>
        <w:jc w:val="both"/>
      </w:pPr>
      <w:r w:rsidRPr="00D16048">
        <w:rPr>
          <w:b/>
        </w:rPr>
        <w:t>Виды эталонов</w:t>
      </w:r>
      <w:r>
        <w:t>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>Первичный эталон - это эталон, воспроизводящий единицу физической величины с наивысшей точностью, возможной в данной области измерений на современном уровне научно-технических достижений. Первичный эталон может быть национальным (государственным) и международным.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>Вторичный эталон - эталон, получающий размер единицы непосредственно от первичного эталона данной единицы.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>Эталон сравнения - эталон, применяемый для сличений эталонов, которые по тем или иным причинам не могут быть непосредственно сличены друг с другом.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>Исходный эталон - эталон, обладающий наивысшими метрологическими свойствами (в данной лаборатории, организации, на предприятии), от которого передают размер единицы подчинённым эталонам и имеющимся средствам измерений.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>Рабочий эталон - эталон, предназначенный для передачи размера единицы рабочим средствам измерений.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>Государственный первичный эталон - первичный эталон, признанный решением уполномоченного на то государственного органа в качестве исходного на территории государства.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 xml:space="preserve">Национальный эталон - эталон, признанный официальным решением служить в качестве </w:t>
      </w:r>
      <w:proofErr w:type="gramStart"/>
      <w:r w:rsidR="00064969" w:rsidRPr="0002102E">
        <w:rPr>
          <w:rFonts w:ascii="Times New Roman" w:hAnsi="Times New Roman" w:cs="Times New Roman"/>
          <w:sz w:val="28"/>
          <w:szCs w:val="28"/>
        </w:rPr>
        <w:t>исходного</w:t>
      </w:r>
      <w:proofErr w:type="gramEnd"/>
      <w:r w:rsidR="00064969" w:rsidRPr="0002102E">
        <w:rPr>
          <w:rFonts w:ascii="Times New Roman" w:hAnsi="Times New Roman" w:cs="Times New Roman"/>
          <w:sz w:val="28"/>
          <w:szCs w:val="28"/>
        </w:rPr>
        <w:t xml:space="preserve"> для страны.</w:t>
      </w:r>
    </w:p>
    <w:p w:rsidR="00064969" w:rsidRPr="0002102E" w:rsidRDefault="0002102E" w:rsidP="0002102E">
      <w:pPr>
        <w:pStyle w:val="32"/>
        <w:numPr>
          <w:ilvl w:val="0"/>
          <w:numId w:val="17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969" w:rsidRPr="0002102E">
        <w:rPr>
          <w:rFonts w:ascii="Times New Roman" w:hAnsi="Times New Roman" w:cs="Times New Roman"/>
          <w:sz w:val="28"/>
          <w:szCs w:val="28"/>
        </w:rPr>
        <w:t>Международный эталон - эталон, принятый по международному соглашению в качестве международной основы для согласования с ним размеров единиц, воспроизводимых и хранимых национальными эталонами.</w:t>
      </w:r>
    </w:p>
    <w:p w:rsidR="00064969" w:rsidRDefault="00064969" w:rsidP="00466380">
      <w:pPr>
        <w:pStyle w:val="af2"/>
        <w:numPr>
          <w:ilvl w:val="1"/>
          <w:numId w:val="17"/>
        </w:numPr>
        <w:jc w:val="both"/>
      </w:pPr>
      <w:r>
        <w:t>Высшим звеном передачи размеров физической величины являются международный и государственный эталоны.</w:t>
      </w:r>
    </w:p>
    <w:p w:rsidR="00064969" w:rsidRDefault="00064969" w:rsidP="00064969">
      <w:pPr>
        <w:ind w:firstLine="840"/>
        <w:jc w:val="both"/>
      </w:pPr>
    </w:p>
    <w:p w:rsidR="00064969" w:rsidRPr="007D5D12" w:rsidRDefault="00064969" w:rsidP="00064969">
      <w:pPr>
        <w:ind w:firstLine="840"/>
        <w:jc w:val="center"/>
      </w:pPr>
      <w:r>
        <w:t>Схема передачи размера от эталона к рабочим средствам измерений</w:t>
      </w:r>
    </w:p>
    <w:p w:rsidR="00064969" w:rsidRDefault="00D3219D" w:rsidP="00064969">
      <w:pPr>
        <w:ind w:firstLine="840"/>
        <w:jc w:val="both"/>
      </w:pPr>
      <w:r>
        <w:rPr>
          <w:noProof/>
        </w:rPr>
        <w:pict>
          <v:group id="_x0000_s1026" style="position:absolute;left:0;text-align:left;margin-left:0;margin-top:5.85pt;width:450pt;height:236.35pt;z-index:251660288" coordorigin="1701,10588" coordsize="9000,4727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3621;top:10588;width:4920;height:652">
              <v:textbox>
                <w:txbxContent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Эталон единицы физической величины</w:t>
                    </w:r>
                  </w:p>
                </w:txbxContent>
              </v:textbox>
            </v:shape>
            <v:shape id="_x0000_s1028" type="#_x0000_t202" style="position:absolute;left:4581;top:11566;width:3000;height:489">
              <v:textbox>
                <w:txbxContent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Первичный эталон</w:t>
                    </w:r>
                  </w:p>
                </w:txbxContent>
              </v:textbox>
            </v:shape>
            <v:shape id="_x0000_s1029" type="#_x0000_t202" style="position:absolute;left:4581;top:12055;width:3000;height:489">
              <v:textbox>
                <w:txbxContent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Вторичный эталон</w:t>
                    </w:r>
                  </w:p>
                </w:txbxContent>
              </v:textbox>
            </v:shape>
            <v:shape id="_x0000_s1030" type="#_x0000_t202" style="position:absolute;left:4581;top:12544;width:3000;height:489">
              <v:textbox>
                <w:txbxContent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Рабочий эталон</w:t>
                    </w:r>
                  </w:p>
                </w:txbxContent>
              </v:textbox>
            </v:shape>
            <v:shape id="_x0000_s1031" type="#_x0000_t202" style="position:absolute;left:1701;top:13522;width:2040;height:815">
              <v:textbox>
                <w:txbxContent>
                  <w:p w:rsidR="008A2C21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Рабочий эталон </w:t>
                    </w:r>
                  </w:p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1 разряда</w:t>
                    </w:r>
                  </w:p>
                </w:txbxContent>
              </v:textbox>
            </v:shape>
            <v:shape id="_x0000_s1032" type="#_x0000_t202" style="position:absolute;left:4101;top:13522;width:2040;height:815">
              <v:textbox>
                <w:txbxContent>
                  <w:p w:rsidR="008A2C21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Рабочий эталон </w:t>
                    </w:r>
                  </w:p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2 разряда</w:t>
                    </w:r>
                  </w:p>
                  <w:p w:rsidR="008A2C21" w:rsidRDefault="008A2C21" w:rsidP="00064969"/>
                </w:txbxContent>
              </v:textbox>
            </v:shape>
            <v:shape id="_x0000_s1033" type="#_x0000_t202" style="position:absolute;left:6381;top:13522;width:1920;height:815">
              <v:textbox>
                <w:txbxContent>
                  <w:p w:rsidR="008A2C21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Рабочий эталон </w:t>
                    </w:r>
                  </w:p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3 разряда</w:t>
                    </w:r>
                  </w:p>
                  <w:p w:rsidR="008A2C21" w:rsidRDefault="008A2C21" w:rsidP="00064969"/>
                </w:txbxContent>
              </v:textbox>
            </v:shape>
            <v:shape id="_x0000_s1034" type="#_x0000_t202" style="position:absolute;left:8661;top:13522;width:2040;height:815">
              <v:textbox>
                <w:txbxContent>
                  <w:p w:rsidR="008A2C21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Рабочий эталон </w:t>
                    </w:r>
                  </w:p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4 разряда</w:t>
                    </w:r>
                  </w:p>
                  <w:p w:rsidR="008A2C21" w:rsidRDefault="008A2C21" w:rsidP="00064969"/>
                </w:txbxContent>
              </v:textbox>
            </v:shape>
            <v:shape id="_x0000_s1035" type="#_x0000_t202" style="position:absolute;left:3861;top:14826;width:5040;height:489">
              <v:textbox>
                <w:txbxContent>
                  <w:p w:rsidR="008A2C21" w:rsidRPr="0050302D" w:rsidRDefault="008A2C21" w:rsidP="00064969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Рабочие средства измерений и контроля</w:t>
                    </w:r>
                  </w:p>
                </w:txbxContent>
              </v:textbox>
            </v:shape>
            <v:line id="_x0000_s1036" style="position:absolute" from="6141,11240" to="6141,11566"/>
            <v:line id="_x0000_s1037" style="position:absolute;flip:x" from="2661,13033" to="4941,13522"/>
            <v:line id="_x0000_s1038" style="position:absolute" from="5301,13033" to="5301,13522"/>
            <v:line id="_x0000_s1039" style="position:absolute" from="6861,13033" to="6861,13522"/>
            <v:line id="_x0000_s1040" style="position:absolute" from="7341,13033" to="9741,13522"/>
            <v:line id="_x0000_s1041" style="position:absolute" from="3261,14337" to="4581,14826"/>
            <v:line id="_x0000_s1042" style="position:absolute" from="5181,14337" to="5181,14826"/>
            <v:line id="_x0000_s1043" style="position:absolute" from="7341,14337" to="7341,14826"/>
            <v:line id="_x0000_s1044" style="position:absolute;flip:x" from="8061,14337" to="9621,14826"/>
          </v:group>
        </w:pic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  <w:rPr>
          <w:b/>
          <w:bCs/>
        </w:rPr>
      </w:pPr>
      <w:r>
        <w:rPr>
          <w:b/>
          <w:bCs/>
        </w:rPr>
        <w:t>1.1 Определение абсолютной, приведенной и относительной погрешности</w:t>
      </w:r>
    </w:p>
    <w:p w:rsidR="00064969" w:rsidRDefault="00064969" w:rsidP="00064969">
      <w:pPr>
        <w:pStyle w:val="a3"/>
        <w:tabs>
          <w:tab w:val="left" w:pos="0"/>
        </w:tabs>
        <w:ind w:firstLine="567"/>
      </w:pP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>Важнейшей метрологической характеристикой средств измерений является погрешность.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>Действительное значение физической величины – это значение, полученное экспериментальным путем и близкое к истинному значению.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>В практике за действительную величину принимают либо среднее арифметическое значение измеряемой величины, либо значение, полученное образцовым (эталонным) прибором (устройством).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 xml:space="preserve">Абсолютной погрешностью меры называют алгебраическую разность между ее номинальным </w:t>
      </w:r>
      <w:r>
        <w:rPr>
          <w:i/>
          <w:iCs/>
        </w:rPr>
        <w:t>Х</w:t>
      </w:r>
      <w:r>
        <w:rPr>
          <w:i/>
          <w:iCs/>
          <w:vertAlign w:val="subscript"/>
        </w:rPr>
        <w:t>Н</w:t>
      </w:r>
      <w:r>
        <w:t xml:space="preserve"> и действительным </w:t>
      </w:r>
      <w:r>
        <w:rPr>
          <w:i/>
          <w:iCs/>
        </w:rPr>
        <w:t>Х</w:t>
      </w:r>
      <w:r>
        <w:rPr>
          <w:i/>
          <w:iCs/>
          <w:vertAlign w:val="subscript"/>
        </w:rPr>
        <w:t>Д</w:t>
      </w:r>
      <w:r>
        <w:t xml:space="preserve"> значениями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 w:rsidRPr="00FC4674">
        <w:rPr>
          <w:position w:val="-16"/>
        </w:rPr>
        <w:object w:dxaOrig="18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2pt;height:22.35pt" o:ole="">
            <v:imagedata r:id="rId8" o:title=""/>
          </v:shape>
          <o:OLEObject Type="Embed" ProgID="Equation.3" ShapeID="_x0000_i1025" DrawAspect="Content" ObjectID="_1476689532" r:id="rId9"/>
        </w:object>
      </w:r>
      <w:r>
        <w:t>,</w:t>
      </w: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</w:p>
    <w:p w:rsidR="00064969" w:rsidRDefault="00064969" w:rsidP="00064969">
      <w:pPr>
        <w:pStyle w:val="a3"/>
        <w:tabs>
          <w:tab w:val="left" w:pos="0"/>
        </w:tabs>
        <w:ind w:firstLine="0"/>
      </w:pPr>
      <w:r>
        <w:t xml:space="preserve">а под абсолютной погрешностью измерительного прибора – разность между его показанием </w:t>
      </w:r>
      <w:r>
        <w:rPr>
          <w:i/>
          <w:iCs/>
        </w:rPr>
        <w:t>Х</w:t>
      </w:r>
      <w:r>
        <w:rPr>
          <w:i/>
          <w:iCs/>
          <w:vertAlign w:val="subscript"/>
        </w:rPr>
        <w:t>П</w:t>
      </w:r>
      <w:r>
        <w:t xml:space="preserve"> и действительным значением </w:t>
      </w:r>
      <w:r>
        <w:rPr>
          <w:i/>
          <w:iCs/>
        </w:rPr>
        <w:t>Х</w:t>
      </w:r>
      <w:r>
        <w:rPr>
          <w:i/>
          <w:iCs/>
          <w:vertAlign w:val="subscript"/>
        </w:rPr>
        <w:t>Д</w:t>
      </w:r>
      <w:r>
        <w:t xml:space="preserve"> измеряемой величины</w:t>
      </w:r>
    </w:p>
    <w:p w:rsidR="00064969" w:rsidRDefault="00064969" w:rsidP="00064969">
      <w:pPr>
        <w:pStyle w:val="a3"/>
        <w:tabs>
          <w:tab w:val="left" w:pos="0"/>
        </w:tabs>
        <w:ind w:firstLine="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 w:rsidRPr="00FC4674">
        <w:rPr>
          <w:position w:val="-16"/>
        </w:rPr>
        <w:object w:dxaOrig="1800" w:dyaOrig="440">
          <v:shape id="_x0000_i1026" type="#_x0000_t75" style="width:90.2pt;height:22.35pt" o:ole="">
            <v:imagedata r:id="rId10" o:title=""/>
          </v:shape>
          <o:OLEObject Type="Embed" ProgID="Equation.3" ShapeID="_x0000_i1026" DrawAspect="Content" ObjectID="_1476689533" r:id="rId11"/>
        </w:object>
      </w: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 xml:space="preserve">Абсолютная погрешность измерительного преобразователя может быть выражена в единицах входной или выходной величины. В единицах входной величины абсолютная погрешность преобразователя определяется как разность между значением входной величины </w:t>
      </w:r>
      <w:r>
        <w:rPr>
          <w:i/>
          <w:iCs/>
        </w:rPr>
        <w:t>Х</w:t>
      </w:r>
      <w:r>
        <w:t xml:space="preserve">, найденной по действительному значению выходной величины и номинальной статической характеристике преобразователя, и действительным значением </w:t>
      </w:r>
      <w:r>
        <w:rPr>
          <w:i/>
          <w:iCs/>
        </w:rPr>
        <w:t>Х</w:t>
      </w:r>
      <w:r>
        <w:rPr>
          <w:i/>
          <w:iCs/>
          <w:vertAlign w:val="subscript"/>
        </w:rPr>
        <w:t>Д</w:t>
      </w:r>
      <w:r>
        <w:t xml:space="preserve"> входной величины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 w:rsidRPr="00697B21">
        <w:rPr>
          <w:position w:val="-14"/>
        </w:rPr>
        <w:object w:dxaOrig="1240" w:dyaOrig="380">
          <v:shape id="_x0000_i1027" type="#_x0000_t75" style="width:62.05pt;height:19.05pt" o:ole="">
            <v:imagedata r:id="rId12" o:title=""/>
          </v:shape>
          <o:OLEObject Type="Embed" ProgID="Equation.3" ShapeID="_x0000_i1027" DrawAspect="Content" ObjectID="_1476689534" r:id="rId13"/>
        </w:object>
      </w:r>
      <w:r>
        <w:t>.</w:t>
      </w: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>Относительная погрешность в большей степени характеризует точность средства измерения. Она выражается в процентах как отношение абсолютной погрешности к действительному значению измеряемой или воспроизводимой данным средством измерений величины: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 w:rsidRPr="00FC4674">
        <w:rPr>
          <w:position w:val="-40"/>
        </w:rPr>
        <w:object w:dxaOrig="1460" w:dyaOrig="859">
          <v:shape id="_x0000_i1028" type="#_x0000_t75" style="width:72.85pt;height:43.05pt" o:ole="">
            <v:imagedata r:id="rId14" o:title=""/>
          </v:shape>
          <o:OLEObject Type="Embed" ProgID="Equation.3" ShapeID="_x0000_i1028" DrawAspect="Content" ObjectID="_1476689535" r:id="rId15"/>
        </w:object>
      </w: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 xml:space="preserve">Обычно </w:t>
      </w:r>
      <w:proofErr w:type="spellStart"/>
      <w:r>
        <w:t>δ</w:t>
      </w:r>
      <w:proofErr w:type="spellEnd"/>
      <w:r>
        <w:t xml:space="preserve"> &lt; 1, поэтому в формуле вместо действительного значения часто может быть подставлено номинальное значение меры или показание измерительного прибора.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 xml:space="preserve">Если диапазон измерения прибора охватывает и нулевое значение измеряемой величины, то относительная погрешность обращается в бесконечность в соответствующей ему точке шкалы. В этом случае пользуются понятием приведенной погрешности равной отношению абсолютной погрешности измерительного прибора к некоторому нормирующему значению </w:t>
      </w:r>
      <w:r>
        <w:rPr>
          <w:i/>
          <w:iCs/>
        </w:rPr>
        <w:t>Х</w:t>
      </w:r>
      <w:proofErr w:type="gramStart"/>
      <w:r>
        <w:rPr>
          <w:i/>
          <w:iCs/>
          <w:vertAlign w:val="subscript"/>
          <w:lang w:val="en-US"/>
        </w:rPr>
        <w:t>N</w:t>
      </w:r>
      <w:proofErr w:type="gramEnd"/>
      <w:r>
        <w:t>: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 w:rsidRPr="00FC4674">
        <w:rPr>
          <w:position w:val="-36"/>
        </w:rPr>
        <w:object w:dxaOrig="1440" w:dyaOrig="820">
          <v:shape id="_x0000_i1029" type="#_x0000_t75" style="width:1in;height:41.4pt" o:ole="">
            <v:imagedata r:id="rId16" o:title=""/>
          </v:shape>
          <o:OLEObject Type="Embed" ProgID="Equation.3" ShapeID="_x0000_i1029" DrawAspect="Content" ObjectID="_1476689536" r:id="rId17"/>
        </w:object>
      </w:r>
      <w:r>
        <w:t>.</w:t>
      </w:r>
    </w:p>
    <w:p w:rsidR="00064969" w:rsidRDefault="00064969" w:rsidP="00064969">
      <w:pPr>
        <w:pStyle w:val="a3"/>
        <w:tabs>
          <w:tab w:val="left" w:pos="0"/>
        </w:tabs>
        <w:ind w:firstLine="840"/>
        <w:jc w:val="center"/>
      </w:pPr>
    </w:p>
    <w:p w:rsidR="00064969" w:rsidRDefault="00064969" w:rsidP="00064969">
      <w:pPr>
        <w:pStyle w:val="a3"/>
        <w:tabs>
          <w:tab w:val="left" w:pos="0"/>
        </w:tabs>
        <w:ind w:firstLine="840"/>
        <w:jc w:val="center"/>
        <w:rPr>
          <w:b/>
          <w:bCs/>
        </w:rPr>
      </w:pPr>
      <w:r>
        <w:rPr>
          <w:b/>
          <w:bCs/>
        </w:rPr>
        <w:t xml:space="preserve">1.2 Пример определения </w:t>
      </w:r>
      <w:proofErr w:type="gramStart"/>
      <w:r>
        <w:rPr>
          <w:b/>
          <w:bCs/>
        </w:rPr>
        <w:t>абсолютной</w:t>
      </w:r>
      <w:proofErr w:type="gramEnd"/>
      <w:r>
        <w:rPr>
          <w:b/>
          <w:bCs/>
        </w:rPr>
        <w:t xml:space="preserve">, относительной и </w:t>
      </w:r>
    </w:p>
    <w:p w:rsidR="00064969" w:rsidRDefault="00064969" w:rsidP="00064969">
      <w:pPr>
        <w:pStyle w:val="a3"/>
        <w:tabs>
          <w:tab w:val="left" w:pos="0"/>
        </w:tabs>
        <w:ind w:firstLine="840"/>
        <w:jc w:val="center"/>
        <w:rPr>
          <w:b/>
          <w:bCs/>
        </w:rPr>
      </w:pPr>
      <w:r>
        <w:rPr>
          <w:b/>
          <w:bCs/>
        </w:rPr>
        <w:t>приведенной погрешности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 xml:space="preserve">Для жидкостного термометра при действительном значении измеряемой величины </w:t>
      </w:r>
      <w:r>
        <w:rPr>
          <w:i/>
          <w:iCs/>
        </w:rPr>
        <w:t>Х</w:t>
      </w:r>
      <w:r>
        <w:rPr>
          <w:i/>
          <w:iCs/>
          <w:vertAlign w:val="subscript"/>
        </w:rPr>
        <w:t>Д</w:t>
      </w:r>
      <w:r>
        <w:t xml:space="preserve"> = 40,2</w:t>
      </w:r>
      <w:r>
        <w:rPr>
          <w:vertAlign w:val="superscript"/>
        </w:rPr>
        <w:t>0</w:t>
      </w:r>
      <w:proofErr w:type="gramStart"/>
      <w:r>
        <w:t>С</w:t>
      </w:r>
      <w:proofErr w:type="gramEnd"/>
      <w:r>
        <w:t xml:space="preserve"> нормирующем значении </w:t>
      </w:r>
      <w:r>
        <w:rPr>
          <w:i/>
          <w:iCs/>
        </w:rPr>
        <w:t>Х</w:t>
      </w:r>
      <w:r>
        <w:rPr>
          <w:i/>
          <w:iCs/>
          <w:vertAlign w:val="subscript"/>
          <w:lang w:val="en-US"/>
        </w:rPr>
        <w:t>N</w:t>
      </w:r>
      <w:r>
        <w:t xml:space="preserve"> = 100</w:t>
      </w:r>
      <w:r>
        <w:rPr>
          <w:vertAlign w:val="superscript"/>
        </w:rPr>
        <w:t>0</w:t>
      </w:r>
      <w:r>
        <w:t xml:space="preserve">С, термометр показал </w:t>
      </w:r>
      <w:r>
        <w:rPr>
          <w:i/>
          <w:iCs/>
        </w:rPr>
        <w:t>Х</w:t>
      </w:r>
      <w:proofErr w:type="spellStart"/>
      <w:r>
        <w:rPr>
          <w:i/>
          <w:iCs/>
          <w:vertAlign w:val="subscript"/>
          <w:lang w:val="en-US"/>
        </w:rPr>
        <w:t>i</w:t>
      </w:r>
      <w:proofErr w:type="spellEnd"/>
      <w:r>
        <w:t xml:space="preserve"> = 40</w:t>
      </w:r>
      <w:r>
        <w:rPr>
          <w:vertAlign w:val="superscript"/>
        </w:rPr>
        <w:t>0</w:t>
      </w:r>
      <w:r>
        <w:t xml:space="preserve">С. Определить абсолютную ∆, относительную </w:t>
      </w:r>
      <w:proofErr w:type="spellStart"/>
      <w:r>
        <w:t>δ</w:t>
      </w:r>
      <w:proofErr w:type="spellEnd"/>
      <w:r>
        <w:t xml:space="preserve"> и приведенную </w:t>
      </w:r>
      <w:proofErr w:type="spellStart"/>
      <w:r>
        <w:t>γ</w:t>
      </w:r>
      <w:proofErr w:type="spellEnd"/>
      <w:r>
        <w:t xml:space="preserve"> погрешности термометра. </w:t>
      </w:r>
      <w:proofErr w:type="gramStart"/>
      <w:r>
        <w:t>Для решения задачи применяем следующие формулы из ГОСТ 8.401-8-, определяющие пределы допускаемой абсолютной, относительной и приведенной погрешностей средств измерений.</w:t>
      </w:r>
      <w:proofErr w:type="gramEnd"/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>Для определения ∆</w:t>
      </w:r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>
        <w:lastRenderedPageBreak/>
        <w:t>∆ = Х</w:t>
      </w:r>
      <w:r>
        <w:rPr>
          <w:vertAlign w:val="subscript"/>
        </w:rPr>
        <w:t xml:space="preserve">Д </w:t>
      </w:r>
      <w:r>
        <w:t>– Х</w:t>
      </w:r>
      <w:proofErr w:type="spellStart"/>
      <w:r>
        <w:rPr>
          <w:vertAlign w:val="subscript"/>
          <w:lang w:val="en-US"/>
        </w:rPr>
        <w:t>i</w:t>
      </w:r>
      <w:proofErr w:type="spellEnd"/>
      <w:r>
        <w:t xml:space="preserve"> = 40,2 – 40 = 0,2</w:t>
      </w:r>
      <w:r>
        <w:rPr>
          <w:vertAlign w:val="superscript"/>
        </w:rPr>
        <w:t>0</w:t>
      </w:r>
      <w:proofErr w:type="gramStart"/>
      <w:r>
        <w:t>С</w:t>
      </w:r>
      <w:proofErr w:type="gramEnd"/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 xml:space="preserve">Для определения </w:t>
      </w:r>
      <w:proofErr w:type="spellStart"/>
      <w:r>
        <w:t>δ</w:t>
      </w:r>
      <w:proofErr w:type="spellEnd"/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 w:rsidRPr="00FC4674">
        <w:rPr>
          <w:position w:val="-40"/>
        </w:rPr>
        <w:object w:dxaOrig="5140" w:dyaOrig="859">
          <v:shape id="_x0000_i1030" type="#_x0000_t75" style="width:257.4pt;height:43.05pt" o:ole="">
            <v:imagedata r:id="rId18" o:title=""/>
          </v:shape>
          <o:OLEObject Type="Embed" ProgID="Equation.3" ShapeID="_x0000_i1030" DrawAspect="Content" ObjectID="_1476689537" r:id="rId19"/>
        </w:object>
      </w: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</w:p>
    <w:p w:rsidR="00064969" w:rsidRDefault="00064969" w:rsidP="00064969">
      <w:pPr>
        <w:pStyle w:val="a3"/>
        <w:tabs>
          <w:tab w:val="left" w:pos="0"/>
        </w:tabs>
        <w:ind w:firstLine="840"/>
      </w:pPr>
      <w:r>
        <w:t xml:space="preserve">Для определения </w:t>
      </w:r>
      <w:proofErr w:type="spellStart"/>
      <w:r>
        <w:t>γ</w:t>
      </w:r>
      <w:proofErr w:type="spellEnd"/>
    </w:p>
    <w:p w:rsidR="00064969" w:rsidRDefault="00064969" w:rsidP="00064969">
      <w:pPr>
        <w:pStyle w:val="a3"/>
        <w:tabs>
          <w:tab w:val="left" w:pos="0"/>
        </w:tabs>
        <w:ind w:firstLine="840"/>
      </w:pPr>
    </w:p>
    <w:p w:rsidR="00064969" w:rsidRDefault="00064969" w:rsidP="00064969">
      <w:pPr>
        <w:pStyle w:val="a3"/>
        <w:tabs>
          <w:tab w:val="left" w:pos="0"/>
        </w:tabs>
        <w:ind w:firstLine="0"/>
        <w:jc w:val="center"/>
      </w:pPr>
      <w:r w:rsidRPr="00FC4674">
        <w:rPr>
          <w:position w:val="-36"/>
        </w:rPr>
        <w:object w:dxaOrig="5020" w:dyaOrig="820">
          <v:shape id="_x0000_i1031" type="#_x0000_t75" style="width:250.75pt;height:41.4pt" o:ole="">
            <v:imagedata r:id="rId20" o:title=""/>
          </v:shape>
          <o:OLEObject Type="Embed" ProgID="Equation.3" ShapeID="_x0000_i1031" DrawAspect="Content" ObjectID="_1476689538" r:id="rId21"/>
        </w:object>
      </w:r>
    </w:p>
    <w:p w:rsidR="00064969" w:rsidRDefault="00064969" w:rsidP="00064969"/>
    <w:p w:rsidR="00064969" w:rsidRDefault="00064969" w:rsidP="00064969">
      <w:pPr>
        <w:pStyle w:val="2"/>
        <w:rPr>
          <w:szCs w:val="24"/>
        </w:rPr>
      </w:pPr>
      <w:r>
        <w:rPr>
          <w:szCs w:val="24"/>
        </w:rPr>
        <w:t>2 ОБРАБОТКА РЕЗУЛЬТАТОВ ИЗМЕРЕНИЙ</w:t>
      </w: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  <w:rPr>
          <w:b/>
          <w:bCs/>
        </w:rPr>
      </w:pPr>
      <w:r>
        <w:rPr>
          <w:b/>
          <w:bCs/>
        </w:rPr>
        <w:t>2.1 Предварительная оценка результатов измерений</w:t>
      </w:r>
    </w:p>
    <w:p w:rsidR="00064969" w:rsidRDefault="00064969" w:rsidP="00064969">
      <w:pPr>
        <w:jc w:val="center"/>
        <w:rPr>
          <w:b/>
          <w:bCs/>
        </w:rPr>
      </w:pPr>
    </w:p>
    <w:p w:rsidR="00064969" w:rsidRDefault="00064969" w:rsidP="00064969">
      <w:pPr>
        <w:pStyle w:val="21"/>
        <w:ind w:firstLine="840"/>
      </w:pPr>
      <w:r>
        <w:t xml:space="preserve">При различных измерениях могут возникнуть погрешности, которые подразделяются </w:t>
      </w:r>
      <w:proofErr w:type="gramStart"/>
      <w:r>
        <w:t>на</w:t>
      </w:r>
      <w:proofErr w:type="gramEnd"/>
      <w:r>
        <w:t xml:space="preserve"> случайные и систематические.</w:t>
      </w:r>
    </w:p>
    <w:p w:rsidR="00064969" w:rsidRDefault="00064969" w:rsidP="00064969">
      <w:pPr>
        <w:ind w:firstLine="840"/>
        <w:jc w:val="both"/>
      </w:pPr>
      <w:r>
        <w:t>Случайная погрешность измерения – составляющая погрешности результата измерения, изменяющаяся случайным образом (по знаку и значению) при повторных измерениях одной и той же физической величины.</w:t>
      </w:r>
    </w:p>
    <w:p w:rsidR="00064969" w:rsidRDefault="00064969" w:rsidP="00064969">
      <w:pPr>
        <w:ind w:firstLine="840"/>
        <w:jc w:val="both"/>
      </w:pPr>
      <w:r>
        <w:t>Систематическая погрешность измерения – составляющая погрешности результата измерения, остающаяся постоянной или закономерно изменяющаяся при повторных измерениях одной и той же физической величины. Например, если отверстия у заготовок всей партии деталей обработаны разверткой, имеющей неправильный размер, то погрешность в размере отверстий в результате обработки их этой разверткой является систематической, имеющей постоянный характер. Поэтому систематические погрешности могут быть выявлены и устранены.</w:t>
      </w:r>
    </w:p>
    <w:p w:rsidR="00064969" w:rsidRDefault="00064969" w:rsidP="00064969">
      <w:pPr>
        <w:ind w:firstLine="840"/>
        <w:jc w:val="both"/>
      </w:pPr>
      <w:r>
        <w:t>Для анализа случайных погрешностей применяется математическая статистика и теория вероятностей.</w:t>
      </w:r>
    </w:p>
    <w:p w:rsidR="00064969" w:rsidRDefault="00064969" w:rsidP="00064969">
      <w:pPr>
        <w:ind w:firstLine="840"/>
        <w:jc w:val="both"/>
      </w:pPr>
      <w:r>
        <w:t>Кроме указанных погрешностей различают грубую погрешность измерения – промах.</w:t>
      </w:r>
    </w:p>
    <w:p w:rsidR="00064969" w:rsidRDefault="00064969" w:rsidP="00064969">
      <w:pPr>
        <w:ind w:firstLine="840"/>
        <w:jc w:val="both"/>
      </w:pPr>
      <w:r>
        <w:t>Промах – погрешность результата отдельного измерения, входящего в ряд измерений, которое для данных условий резко отличается от остальных результатов этого ряда.</w:t>
      </w:r>
    </w:p>
    <w:p w:rsidR="00064969" w:rsidRDefault="00064969" w:rsidP="00064969">
      <w:pPr>
        <w:ind w:firstLine="840"/>
        <w:jc w:val="both"/>
      </w:pPr>
      <w:r>
        <w:t>При наличии выборки (результатов измерения  какой-либо величины) в первую очередь определяют наличие, либо отсутствие грубых промахов</w:t>
      </w:r>
    </w:p>
    <w:p w:rsidR="00064969" w:rsidRDefault="00064969" w:rsidP="00064969">
      <w:pPr>
        <w:ind w:firstLine="840"/>
        <w:jc w:val="both"/>
      </w:pPr>
      <w:r>
        <w:t>Для этого:</w:t>
      </w:r>
    </w:p>
    <w:p w:rsidR="00064969" w:rsidRDefault="00064969" w:rsidP="00064969">
      <w:pPr>
        <w:numPr>
          <w:ilvl w:val="0"/>
          <w:numId w:val="4"/>
        </w:numPr>
        <w:ind w:left="0" w:firstLine="840"/>
        <w:jc w:val="both"/>
      </w:pPr>
      <w:r>
        <w:t xml:space="preserve">определяется размах результатов измерения </w:t>
      </w:r>
      <w:proofErr w:type="spellStart"/>
      <w:r>
        <w:rPr>
          <w:i/>
          <w:iCs/>
          <w:lang w:val="en-US"/>
        </w:rPr>
        <w:t>Rn</w:t>
      </w:r>
      <w:proofErr w:type="spellEnd"/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  <w:r w:rsidRPr="00FC4674">
        <w:rPr>
          <w:position w:val="-12"/>
        </w:rPr>
        <w:object w:dxaOrig="2079" w:dyaOrig="400">
          <v:shape id="_x0000_i1032" type="#_x0000_t75" style="width:104.3pt;height:19.85pt" o:ole="">
            <v:imagedata r:id="rId22" o:title=""/>
          </v:shape>
          <o:OLEObject Type="Embed" ProgID="Equation.3" ShapeID="_x0000_i1032" DrawAspect="Content" ObjectID="_1476689539" r:id="rId23"/>
        </w:object>
      </w:r>
      <w:r>
        <w:t>,</w: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 xml:space="preserve">где </w:t>
      </w:r>
      <w:r w:rsidRPr="00FC4674">
        <w:rPr>
          <w:position w:val="-12"/>
        </w:rPr>
        <w:object w:dxaOrig="580" w:dyaOrig="400">
          <v:shape id="_x0000_i1033" type="#_x0000_t75" style="width:28.95pt;height:19.85pt" o:ole="">
            <v:imagedata r:id="rId24" o:title=""/>
          </v:shape>
          <o:OLEObject Type="Embed" ProgID="Equation.3" ShapeID="_x0000_i1033" DrawAspect="Content" ObjectID="_1476689540" r:id="rId25"/>
        </w:object>
      </w:r>
      <w:r>
        <w:t xml:space="preserve"> и </w:t>
      </w:r>
      <w:r w:rsidRPr="00FC4674">
        <w:rPr>
          <w:position w:val="-12"/>
        </w:rPr>
        <w:object w:dxaOrig="560" w:dyaOrig="400">
          <v:shape id="_x0000_i1034" type="#_x0000_t75" style="width:28.15pt;height:19.85pt" o:ole="">
            <v:imagedata r:id="rId26" o:title=""/>
          </v:shape>
          <o:OLEObject Type="Embed" ProgID="Equation.3" ShapeID="_x0000_i1034" DrawAspect="Content" ObjectID="_1476689541" r:id="rId27"/>
        </w:object>
      </w:r>
      <w:r>
        <w:t xml:space="preserve"> - наибольшее и наименьшее значения физической величины в выборке;</w:t>
      </w:r>
    </w:p>
    <w:p w:rsidR="00064969" w:rsidRDefault="00064969" w:rsidP="00064969">
      <w:pPr>
        <w:ind w:firstLine="840"/>
        <w:jc w:val="both"/>
      </w:pPr>
      <w:r>
        <w:t xml:space="preserve">- среднее арифметическое значение измеряемой величины из </w:t>
      </w:r>
      <w:proofErr w:type="spellStart"/>
      <w:proofErr w:type="gramStart"/>
      <w:r>
        <w:rPr>
          <w:i/>
          <w:iCs/>
        </w:rPr>
        <w:t>п</w:t>
      </w:r>
      <w:proofErr w:type="spellEnd"/>
      <w:proofErr w:type="gramEnd"/>
      <w:r>
        <w:t xml:space="preserve"> единичных результатов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 w:rsidRPr="00FC4674">
        <w:rPr>
          <w:position w:val="-32"/>
        </w:rPr>
        <w:object w:dxaOrig="1540" w:dyaOrig="800">
          <v:shape id="_x0000_i1035" type="#_x0000_t75" style="width:76.95pt;height:39.7pt" o:ole="">
            <v:imagedata r:id="rId28" o:title=""/>
          </v:shape>
          <o:OLEObject Type="Embed" ProgID="Equation.3" ShapeID="_x0000_i1035" DrawAspect="Content" ObjectID="_1476689542" r:id="rId29"/>
        </w:object>
      </w:r>
    </w:p>
    <w:p w:rsidR="00064969" w:rsidRDefault="00064969" w:rsidP="00064969">
      <w:pPr>
        <w:ind w:firstLine="720"/>
        <w:jc w:val="both"/>
      </w:pPr>
    </w:p>
    <w:p w:rsidR="00064969" w:rsidRDefault="00064969" w:rsidP="00064969">
      <w:pPr>
        <w:ind w:firstLine="720"/>
        <w:jc w:val="both"/>
      </w:pPr>
      <w:r>
        <w:t xml:space="preserve">где </w:t>
      </w:r>
      <w:r w:rsidRPr="00FC4674">
        <w:rPr>
          <w:position w:val="-12"/>
        </w:rPr>
        <w:object w:dxaOrig="300" w:dyaOrig="400">
          <v:shape id="_x0000_i1036" type="#_x0000_t75" style="width:14.9pt;height:19.85pt" o:ole="">
            <v:imagedata r:id="rId30" o:title=""/>
          </v:shape>
          <o:OLEObject Type="Embed" ProgID="Equation.3" ShapeID="_x0000_i1036" DrawAspect="Content" ObjectID="_1476689543" r:id="rId31"/>
        </w:object>
      </w:r>
      <w:r>
        <w:t xml:space="preserve"> - результаты измерений;</w:t>
      </w:r>
    </w:p>
    <w:p w:rsidR="00064969" w:rsidRDefault="00064969" w:rsidP="00064969">
      <w:pPr>
        <w:ind w:firstLine="1200"/>
        <w:jc w:val="both"/>
      </w:pPr>
      <w:proofErr w:type="spellStart"/>
      <w:proofErr w:type="gramStart"/>
      <w:r>
        <w:rPr>
          <w:i/>
          <w:iCs/>
        </w:rPr>
        <w:t>п</w:t>
      </w:r>
      <w:proofErr w:type="spellEnd"/>
      <w:proofErr w:type="gramEnd"/>
      <w:r>
        <w:t xml:space="preserve"> – число единичных измерений.</w:t>
      </w:r>
    </w:p>
    <w:p w:rsidR="00064969" w:rsidRDefault="00064969" w:rsidP="00064969">
      <w:pPr>
        <w:ind w:firstLine="1200"/>
        <w:jc w:val="both"/>
      </w:pPr>
      <w:r w:rsidRPr="005862A9">
        <w:rPr>
          <w:position w:val="-6"/>
        </w:rPr>
        <w:object w:dxaOrig="240" w:dyaOrig="220">
          <v:shape id="_x0000_i1037" type="#_x0000_t75" style="width:12.4pt;height:10.75pt" o:ole="">
            <v:imagedata r:id="rId32" o:title=""/>
          </v:shape>
          <o:OLEObject Type="Embed" ProgID="Equation.3" ShapeID="_x0000_i1037" DrawAspect="Content" ObjectID="_1476689544" r:id="rId33"/>
        </w:object>
      </w:r>
      <w:r>
        <w:t xml:space="preserve"> - среднее квадратичное отклонение</w:t>
      </w:r>
    </w:p>
    <w:p w:rsidR="00064969" w:rsidRDefault="00064969" w:rsidP="00064969">
      <w:pPr>
        <w:ind w:firstLine="1200"/>
        <w:jc w:val="both"/>
      </w:pPr>
    </w:p>
    <w:p w:rsidR="00064969" w:rsidRDefault="00064969" w:rsidP="00064969">
      <w:pPr>
        <w:jc w:val="center"/>
      </w:pPr>
      <w:r w:rsidRPr="00FC4674">
        <w:rPr>
          <w:position w:val="-34"/>
        </w:rPr>
        <w:object w:dxaOrig="2960" w:dyaOrig="859">
          <v:shape id="_x0000_i1038" type="#_x0000_t75" style="width:148.15pt;height:43.05pt" o:ole="">
            <v:imagedata r:id="rId34" o:title=""/>
          </v:shape>
          <o:OLEObject Type="Embed" ProgID="Equation.3" ShapeID="_x0000_i1038" DrawAspect="Content" ObjectID="_1476689545" r:id="rId35"/>
        </w:objec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rPr>
          <w:b/>
          <w:bCs/>
        </w:rPr>
        <w:t xml:space="preserve">Примечание: </w:t>
      </w:r>
      <w:r>
        <w:t xml:space="preserve">Если </w:t>
      </w:r>
      <w:proofErr w:type="spellStart"/>
      <w:proofErr w:type="gramStart"/>
      <w:r>
        <w:rPr>
          <w:i/>
          <w:iCs/>
        </w:rPr>
        <w:t>п</w:t>
      </w:r>
      <w:proofErr w:type="spellEnd"/>
      <w:proofErr w:type="gramEnd"/>
      <w:r>
        <w:t xml:space="preserve"> &lt; 20, то в подкоренном выражении знаменатель – «</w:t>
      </w:r>
      <w:r>
        <w:rPr>
          <w:i/>
          <w:iCs/>
        </w:rPr>
        <w:t>п</w:t>
      </w:r>
      <w:r>
        <w:t xml:space="preserve">-1», если </w:t>
      </w:r>
      <w:proofErr w:type="spellStart"/>
      <w:r>
        <w:rPr>
          <w:i/>
          <w:iCs/>
        </w:rPr>
        <w:t>п</w:t>
      </w:r>
      <w:proofErr w:type="spellEnd"/>
      <w:r>
        <w:t xml:space="preserve"> = 20 и выше – знаменатель – « </w:t>
      </w:r>
      <w:proofErr w:type="spellStart"/>
      <w:r>
        <w:rPr>
          <w:i/>
          <w:iCs/>
        </w:rPr>
        <w:t>п</w:t>
      </w:r>
      <w:proofErr w:type="spellEnd"/>
      <w:r>
        <w:rPr>
          <w:i/>
          <w:iCs/>
        </w:rPr>
        <w:t xml:space="preserve"> </w:t>
      </w:r>
      <w:r>
        <w:t>».</w:t>
      </w:r>
    </w:p>
    <w:p w:rsidR="00064969" w:rsidRPr="00494B69" w:rsidRDefault="00064969" w:rsidP="00064969">
      <w:pPr>
        <w:ind w:firstLine="840"/>
        <w:jc w:val="both"/>
        <w:rPr>
          <w:vertAlign w:val="subscript"/>
        </w:rPr>
      </w:pPr>
      <w:r>
        <w:t xml:space="preserve">Для оценки наличия грубых погрешностей – промахов – пользуются определением доверительных границ погрешности результата измерений. В случае нормального закона распределения эти границы определяются как   </w:t>
      </w:r>
      <w:proofErr w:type="spellStart"/>
      <w:r>
        <w:t>±σ</w:t>
      </w:r>
      <w:proofErr w:type="spellEnd"/>
      <w:r>
        <w:rPr>
          <w:lang w:val="en-US"/>
        </w:rPr>
        <w:t>t</w:t>
      </w:r>
      <w:r w:rsidRPr="005862A9">
        <w:rPr>
          <w:position w:val="-10"/>
          <w:lang w:val="en-US"/>
        </w:rPr>
        <w:object w:dxaOrig="180" w:dyaOrig="340">
          <v:shape id="_x0000_i1039" type="#_x0000_t75" style="width:9.1pt;height:17.4pt" o:ole="">
            <v:imagedata r:id="rId36" o:title=""/>
          </v:shape>
          <o:OLEObject Type="Embed" ProgID="Equation.3" ShapeID="_x0000_i1039" DrawAspect="Content" ObjectID="_1476689546" r:id="rId37"/>
        </w:object>
      </w:r>
      <w:r>
        <w:t xml:space="preserve">, где </w:t>
      </w:r>
      <w:r>
        <w:rPr>
          <w:lang w:val="en-US"/>
        </w:rPr>
        <w:t>t</w:t>
      </w:r>
      <w:r>
        <w:t xml:space="preserve"> – коэффициент, зависящий от доверительной вероятности </w:t>
      </w:r>
      <w:proofErr w:type="gramStart"/>
      <w:r>
        <w:rPr>
          <w:i/>
          <w:iCs/>
        </w:rPr>
        <w:t>Р</w:t>
      </w:r>
      <w:proofErr w:type="gramEnd"/>
      <w:r>
        <w:t xml:space="preserve"> (выбирается по таблицам). Для данного случая </w:t>
      </w:r>
      <w:proofErr w:type="spellStart"/>
      <w:r>
        <w:t>t</w:t>
      </w:r>
      <w:proofErr w:type="spellEnd"/>
      <w:r>
        <w:t xml:space="preserve"> = 3, доверительный интервал составит  ± 3 </w:t>
      </w:r>
      <w:proofErr w:type="spellStart"/>
      <w:r>
        <w:t>σ.</w:t>
      </w:r>
      <w:proofErr w:type="spellEnd"/>
      <w:r>
        <w:rPr>
          <w:vertAlign w:val="subscript"/>
        </w:rPr>
        <w:t>_</w:t>
      </w:r>
    </w:p>
    <w:p w:rsidR="00064969" w:rsidRDefault="00064969" w:rsidP="00064969">
      <w:pPr>
        <w:ind w:firstLine="840"/>
        <w:jc w:val="both"/>
      </w:pPr>
      <w:r>
        <w:t>Дальнейший анализ и обработка полученных результатов выполняется по ГОСТ 8.207 – 80ГСИ.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center"/>
        <w:rPr>
          <w:b/>
          <w:bCs/>
        </w:rPr>
      </w:pPr>
      <w:r>
        <w:rPr>
          <w:b/>
          <w:bCs/>
        </w:rPr>
        <w:t>2.2 Пример проверки на наличие (отсутствие) промаха</w:t>
      </w:r>
    </w:p>
    <w:p w:rsidR="00064969" w:rsidRDefault="00064969" w:rsidP="00064969">
      <w:pPr>
        <w:ind w:firstLine="840"/>
        <w:jc w:val="center"/>
        <w:rPr>
          <w:b/>
          <w:bCs/>
        </w:rPr>
      </w:pPr>
    </w:p>
    <w:p w:rsidR="00064969" w:rsidRDefault="00064969" w:rsidP="00064969">
      <w:pPr>
        <w:pStyle w:val="21"/>
        <w:ind w:firstLine="840"/>
      </w:pPr>
      <w:r>
        <w:t xml:space="preserve">Результаты измерений, </w:t>
      </w:r>
      <w:proofErr w:type="gramStart"/>
      <w:r>
        <w:t>мм</w:t>
      </w:r>
      <w:proofErr w:type="gramEnd"/>
      <w:r>
        <w:t>:</w:t>
      </w:r>
    </w:p>
    <w:p w:rsidR="00064969" w:rsidRDefault="00064969" w:rsidP="00064969">
      <w:pPr>
        <w:tabs>
          <w:tab w:val="num" w:pos="720"/>
        </w:tabs>
        <w:ind w:firstLine="840"/>
        <w:jc w:val="both"/>
      </w:pPr>
      <w:r w:rsidRPr="00FC4674">
        <w:rPr>
          <w:position w:val="-12"/>
        </w:rPr>
        <w:object w:dxaOrig="300" w:dyaOrig="400">
          <v:shape id="_x0000_i1040" type="#_x0000_t75" style="width:14.9pt;height:19.85pt" o:ole="" o:bullet="t">
            <v:imagedata r:id="rId30" o:title=""/>
          </v:shape>
          <o:OLEObject Type="Embed" ProgID="Equation.3" ShapeID="_x0000_i1040" DrawAspect="Content" ObjectID="_1476689547" r:id="rId38"/>
        </w:object>
      </w:r>
      <w:r>
        <w:tab/>
        <w:t>… 10, 08; 10, 09; 10, 03; 10, 10; 10, 16; 10, 13; 10,05; 10,30; 10,07; 10,12.</w:t>
      </w:r>
    </w:p>
    <w:p w:rsidR="00064969" w:rsidRDefault="00064969" w:rsidP="00064969">
      <w:pPr>
        <w:ind w:firstLine="840"/>
        <w:jc w:val="both"/>
      </w:pPr>
      <w:r>
        <w:t>1) Определяем среднее арифметическое значение результатов измерения: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 w:rsidRPr="00FC4674">
        <w:rPr>
          <w:position w:val="-32"/>
        </w:rPr>
        <w:object w:dxaOrig="4060" w:dyaOrig="800">
          <v:shape id="_x0000_i1041" type="#_x0000_t75" style="width:202.75pt;height:39.7pt" o:ole="">
            <v:imagedata r:id="rId39" o:title=""/>
          </v:shape>
          <o:OLEObject Type="Embed" ProgID="Equation.3" ShapeID="_x0000_i1041" DrawAspect="Content" ObjectID="_1476689548" r:id="rId40"/>
        </w:object>
      </w:r>
      <w:r>
        <w:t>мм</w: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>2) Определяем среднее квадратичное отклонение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 w:rsidRPr="00FC4674">
        <w:rPr>
          <w:position w:val="-34"/>
        </w:rPr>
        <w:object w:dxaOrig="3960" w:dyaOrig="859">
          <v:shape id="_x0000_i1042" type="#_x0000_t75" style="width:197.8pt;height:43.05pt" o:ole="">
            <v:imagedata r:id="rId41" o:title=""/>
          </v:shape>
          <o:OLEObject Type="Embed" ProgID="Equation.3" ShapeID="_x0000_i1042" DrawAspect="Content" ObjectID="_1476689549" r:id="rId42"/>
        </w:object>
      </w:r>
      <w:r>
        <w:t>мм</w: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 xml:space="preserve">3) Определим интервал, в котором будут находиться результаты измерений без грубых ошибок (промахов) при </w:t>
      </w:r>
      <w:r>
        <w:rPr>
          <w:lang w:val="en-US"/>
        </w:rPr>
        <w:t>t</w:t>
      </w:r>
      <w:r>
        <w:rPr>
          <w:lang w:val="kk-KZ"/>
        </w:rPr>
        <w:t xml:space="preserve"> </w:t>
      </w:r>
      <w:r>
        <w:t>= 3: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 w:rsidRPr="00FC4674">
        <w:rPr>
          <w:position w:val="-12"/>
        </w:rPr>
        <w:object w:dxaOrig="4900" w:dyaOrig="400">
          <v:shape id="_x0000_i1043" type="#_x0000_t75" style="width:244.95pt;height:19.85pt" o:ole="">
            <v:imagedata r:id="rId43" o:title=""/>
          </v:shape>
          <o:OLEObject Type="Embed" ProgID="Equation.3" ShapeID="_x0000_i1043" DrawAspect="Content" ObjectID="_1476689550" r:id="rId44"/>
        </w:object>
      </w: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  <w:r w:rsidRPr="00FC4674">
        <w:rPr>
          <w:position w:val="-12"/>
        </w:rPr>
        <w:object w:dxaOrig="4740" w:dyaOrig="400">
          <v:shape id="_x0000_i1044" type="#_x0000_t75" style="width:236.7pt;height:19.85pt" o:ole="">
            <v:imagedata r:id="rId45" o:title=""/>
          </v:shape>
          <o:OLEObject Type="Embed" ProgID="Equation.3" ShapeID="_x0000_i1044" DrawAspect="Content" ObjectID="_1476689551" r:id="rId46"/>
        </w:objec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 xml:space="preserve">4) Проверим, есть ли грубые ошибки (промахи). В данном примере результаты измерений не имеют промахов и, следовательно, все они принимаются для дальнейшей обработки. Если бы в результатах измерений были значения больше </w:t>
      </w:r>
      <w:smartTag w:uri="urn:schemas-microsoft-com:office:smarttags" w:element="metricconverter">
        <w:smartTagPr>
          <w:attr w:name="ProductID" w:val="10,341 мм"/>
        </w:smartTagPr>
        <w:r>
          <w:t>10,341 мм</w:t>
        </w:r>
      </w:smartTag>
      <w:r>
        <w:t xml:space="preserve"> и меньше </w:t>
      </w:r>
      <w:smartTag w:uri="urn:schemas-microsoft-com:office:smarttags" w:element="metricconverter">
        <w:smartTagPr>
          <w:attr w:name="ProductID" w:val="9,885 мм"/>
        </w:smartTagPr>
        <w:r>
          <w:t>9,885 мм</w:t>
        </w:r>
      </w:smartTag>
      <w:r>
        <w:t xml:space="preserve">, то их нужно было исключить и снова определить значения </w:t>
      </w:r>
      <w:r w:rsidRPr="00FC4674">
        <w:rPr>
          <w:position w:val="-6"/>
        </w:rPr>
        <w:object w:dxaOrig="240" w:dyaOrig="300">
          <v:shape id="_x0000_i1045" type="#_x0000_t75" style="width:12.4pt;height:14.9pt" o:ole="">
            <v:imagedata r:id="rId47" o:title=""/>
          </v:shape>
          <o:OLEObject Type="Embed" ProgID="Equation.3" ShapeID="_x0000_i1045" DrawAspect="Content" ObjectID="_1476689552" r:id="rId48"/>
        </w:object>
      </w:r>
      <w:r>
        <w:t xml:space="preserve"> и </w:t>
      </w:r>
      <w:r w:rsidRPr="00FC4674">
        <w:rPr>
          <w:position w:val="-6"/>
        </w:rPr>
        <w:object w:dxaOrig="279" w:dyaOrig="240">
          <v:shape id="_x0000_i1046" type="#_x0000_t75" style="width:14.05pt;height:12.4pt" o:ole="">
            <v:imagedata r:id="rId49" o:title=""/>
          </v:shape>
          <o:OLEObject Type="Embed" ProgID="Equation.3" ShapeID="_x0000_i1046" DrawAspect="Content" ObjectID="_1476689553" r:id="rId50"/>
        </w:object>
      </w:r>
      <w:r>
        <w:t>.</w:t>
      </w:r>
    </w:p>
    <w:p w:rsidR="00064969" w:rsidRDefault="00064969" w:rsidP="00064969">
      <w:pPr>
        <w:ind w:firstLine="540"/>
        <w:jc w:val="both"/>
      </w:pPr>
    </w:p>
    <w:p w:rsidR="00064969" w:rsidRDefault="00064969" w:rsidP="00064969">
      <w:pPr>
        <w:jc w:val="center"/>
        <w:rPr>
          <w:b/>
          <w:bCs/>
        </w:rPr>
      </w:pPr>
      <w:r>
        <w:rPr>
          <w:b/>
          <w:bCs/>
        </w:rPr>
        <w:t>2.3 Вероятностный анализ результатов измерений</w:t>
      </w:r>
    </w:p>
    <w:p w:rsidR="00064969" w:rsidRDefault="00064969" w:rsidP="00064969">
      <w:pPr>
        <w:jc w:val="center"/>
        <w:rPr>
          <w:b/>
          <w:bCs/>
        </w:rPr>
      </w:pPr>
    </w:p>
    <w:p w:rsidR="00064969" w:rsidRDefault="00064969" w:rsidP="00064969">
      <w:pPr>
        <w:pStyle w:val="21"/>
        <w:ind w:firstLine="840"/>
      </w:pPr>
      <w:r>
        <w:t>Для анализа и учета случайных погрешностей используются методы математической статистики и теории вероятностей.</w:t>
      </w:r>
    </w:p>
    <w:p w:rsidR="00064969" w:rsidRDefault="00064969" w:rsidP="00064969">
      <w:pPr>
        <w:ind w:firstLine="840"/>
        <w:jc w:val="both"/>
      </w:pPr>
      <w:r>
        <w:t>При этом основой для такого анализа являются предпосылки: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0"/>
        </w:tabs>
        <w:ind w:left="0" w:firstLine="840"/>
        <w:jc w:val="both"/>
      </w:pPr>
      <w:r>
        <w:t>при большом числе измерений случайные погрешности одинаковой величины, но разного знака равновероятны;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0"/>
        </w:tabs>
        <w:ind w:left="0" w:firstLine="840"/>
        <w:jc w:val="both"/>
      </w:pPr>
      <w:r>
        <w:t>большие (по абсолютной величине) погрешности встречаются реже, чем малые.</w:t>
      </w:r>
    </w:p>
    <w:p w:rsidR="00064969" w:rsidRDefault="00064969" w:rsidP="00064969">
      <w:pPr>
        <w:ind w:firstLine="840"/>
        <w:jc w:val="both"/>
      </w:pPr>
      <w:r>
        <w:t>В зависимости от условий полученных результатов законы распределения случайных величин могут быть различными – закон нормального распределения (Гаусса), закон равной вероятности, треугольный (Симпсона) и др. Для определения их вида существуют соответствующие критерии.</w:t>
      </w:r>
    </w:p>
    <w:p w:rsidR="00064969" w:rsidRDefault="00064969" w:rsidP="00064969">
      <w:pPr>
        <w:pStyle w:val="21"/>
        <w:ind w:firstLine="840"/>
      </w:pPr>
      <w:r>
        <w:t>Однако методологически обработка результатов измерения при различных законах распределения в целом имеют общий характер.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  <w:rPr>
          <w:b/>
          <w:bCs/>
        </w:rPr>
      </w:pPr>
      <w:r>
        <w:rPr>
          <w:b/>
          <w:bCs/>
        </w:rPr>
        <w:t>2.4 Порядок построения кривых распределения и их анализ</w:t>
      </w:r>
    </w:p>
    <w:p w:rsidR="00064969" w:rsidRDefault="00064969" w:rsidP="00064969">
      <w:pPr>
        <w:ind w:firstLine="840"/>
        <w:jc w:val="center"/>
        <w:rPr>
          <w:b/>
          <w:bCs/>
        </w:rPr>
      </w:pPr>
    </w:p>
    <w:p w:rsidR="00064969" w:rsidRDefault="00064969" w:rsidP="00064969">
      <w:pPr>
        <w:pStyle w:val="21"/>
        <w:ind w:firstLine="840"/>
      </w:pPr>
      <w:r>
        <w:t>Этот порядок рассмотрим для случая нормального распределения. Совокупность измерений (выборка - для получения объективных результатов  она должна быть не менее 50 измерений) разбивается на интервалы, их число находится в пределах 5 … 11.</w:t>
      </w:r>
    </w:p>
    <w:p w:rsidR="00064969" w:rsidRDefault="00064969" w:rsidP="00064969">
      <w:pPr>
        <w:pStyle w:val="21"/>
        <w:ind w:firstLine="840"/>
      </w:pPr>
      <w:r>
        <w:t xml:space="preserve">Число интервалов можно определить по формуле    </w:t>
      </w:r>
      <w:r w:rsidRPr="00FC4674">
        <w:rPr>
          <w:position w:val="-6"/>
        </w:rPr>
        <w:object w:dxaOrig="1320" w:dyaOrig="320">
          <v:shape id="_x0000_i1047" type="#_x0000_t75" style="width:66.2pt;height:15.7pt" o:ole="">
            <v:imagedata r:id="rId51" o:title=""/>
          </v:shape>
          <o:OLEObject Type="Embed" ProgID="Equation.3" ShapeID="_x0000_i1047" DrawAspect="Content" ObjectID="_1476689554" r:id="rId52"/>
        </w:object>
      </w:r>
      <w:r>
        <w:t>,</w:t>
      </w:r>
    </w:p>
    <w:p w:rsidR="00064969" w:rsidRDefault="00064969" w:rsidP="00064969">
      <w:pPr>
        <w:pStyle w:val="21"/>
        <w:ind w:firstLine="840"/>
      </w:pPr>
      <w:r>
        <w:t xml:space="preserve">где  </w:t>
      </w:r>
      <w:proofErr w:type="gramStart"/>
      <w:r>
        <w:rPr>
          <w:i/>
          <w:iCs/>
        </w:rPr>
        <w:t>к</w:t>
      </w:r>
      <w:proofErr w:type="gramEnd"/>
      <w:r>
        <w:t xml:space="preserve"> – число интервалов;</w:t>
      </w:r>
    </w:p>
    <w:p w:rsidR="00064969" w:rsidRDefault="00064969" w:rsidP="00064969">
      <w:pPr>
        <w:pStyle w:val="21"/>
        <w:ind w:firstLine="1320"/>
      </w:pPr>
      <w:proofErr w:type="spellStart"/>
      <w:proofErr w:type="gramStart"/>
      <w:r>
        <w:rPr>
          <w:i/>
          <w:iCs/>
        </w:rPr>
        <w:t>п</w:t>
      </w:r>
      <w:proofErr w:type="spellEnd"/>
      <w:proofErr w:type="gramEnd"/>
      <w:r>
        <w:t xml:space="preserve"> – число замеров (выборка).</w:t>
      </w:r>
    </w:p>
    <w:p w:rsidR="00064969" w:rsidRDefault="00064969" w:rsidP="00064969">
      <w:pPr>
        <w:pStyle w:val="21"/>
        <w:ind w:firstLine="840"/>
      </w:pPr>
      <w:r>
        <w:t xml:space="preserve">Величина интервала </w:t>
      </w:r>
      <w:r>
        <w:rPr>
          <w:i/>
          <w:iCs/>
        </w:rPr>
        <w:t>Н</w:t>
      </w:r>
      <w:r>
        <w:t>:</w:t>
      </w:r>
    </w:p>
    <w:p w:rsidR="00064969" w:rsidRDefault="00064969" w:rsidP="00064969">
      <w:pPr>
        <w:pStyle w:val="21"/>
        <w:ind w:firstLine="840"/>
      </w:pPr>
    </w:p>
    <w:p w:rsidR="00064969" w:rsidRDefault="00064969" w:rsidP="00064969">
      <w:pPr>
        <w:pStyle w:val="21"/>
        <w:ind w:firstLine="0"/>
        <w:jc w:val="center"/>
      </w:pPr>
      <w:r w:rsidRPr="00FC4674">
        <w:rPr>
          <w:position w:val="-36"/>
        </w:rPr>
        <w:object w:dxaOrig="2079" w:dyaOrig="840">
          <v:shape id="_x0000_i1048" type="#_x0000_t75" style="width:104.3pt;height:42.2pt" o:ole="">
            <v:imagedata r:id="rId53" o:title=""/>
          </v:shape>
          <o:OLEObject Type="Embed" ProgID="Equation.3" ShapeID="_x0000_i1048" DrawAspect="Content" ObjectID="_1476689555" r:id="rId54"/>
        </w:object>
      </w:r>
      <w:r>
        <w:t>,</w:t>
      </w:r>
    </w:p>
    <w:p w:rsidR="00064969" w:rsidRDefault="00064969" w:rsidP="00064969">
      <w:pPr>
        <w:pStyle w:val="21"/>
        <w:ind w:firstLine="0"/>
        <w:jc w:val="center"/>
      </w:pPr>
    </w:p>
    <w:p w:rsidR="00064969" w:rsidRDefault="00064969" w:rsidP="00064969">
      <w:pPr>
        <w:pStyle w:val="21"/>
      </w:pPr>
      <w:r>
        <w:t xml:space="preserve">где  </w:t>
      </w:r>
      <w:r>
        <w:rPr>
          <w:i/>
          <w:iCs/>
        </w:rPr>
        <w:t>Н</w:t>
      </w:r>
      <w:r>
        <w:t xml:space="preserve"> – величина (значение) интервала;</w:t>
      </w:r>
    </w:p>
    <w:p w:rsidR="00064969" w:rsidRDefault="00064969" w:rsidP="00064969">
      <w:pPr>
        <w:pStyle w:val="21"/>
        <w:ind w:firstLine="840"/>
      </w:pPr>
      <w:r w:rsidRPr="00FC4674">
        <w:rPr>
          <w:position w:val="-12"/>
        </w:rPr>
        <w:object w:dxaOrig="580" w:dyaOrig="400">
          <v:shape id="_x0000_i1049" type="#_x0000_t75" style="width:28.95pt;height:19.85pt" o:ole="" o:bullet="t">
            <v:imagedata r:id="rId24" o:title=""/>
          </v:shape>
          <o:OLEObject Type="Embed" ProgID="Equation.3" ShapeID="_x0000_i1049" DrawAspect="Content" ObjectID="_1476689556" r:id="rId55"/>
        </w:object>
      </w:r>
      <w:r>
        <w:t xml:space="preserve"> и </w:t>
      </w:r>
      <w:r w:rsidRPr="00FC4674">
        <w:rPr>
          <w:position w:val="-12"/>
        </w:rPr>
        <w:object w:dxaOrig="560" w:dyaOrig="400">
          <v:shape id="_x0000_i1050" type="#_x0000_t75" style="width:28.15pt;height:19.85pt" o:ole="">
            <v:imagedata r:id="rId26" o:title=""/>
          </v:shape>
          <o:OLEObject Type="Embed" ProgID="Equation.3" ShapeID="_x0000_i1050" DrawAspect="Content" ObjectID="_1476689557" r:id="rId56"/>
        </w:object>
      </w:r>
      <w:r>
        <w:t xml:space="preserve"> - размах вариации, т.е. разность между наибольшим и наименьшим значениями выборки;</w:t>
      </w:r>
    </w:p>
    <w:p w:rsidR="00064969" w:rsidRDefault="00064969" w:rsidP="00064969">
      <w:pPr>
        <w:pStyle w:val="21"/>
        <w:ind w:firstLine="840"/>
      </w:pPr>
      <w:proofErr w:type="spellStart"/>
      <w:proofErr w:type="gramStart"/>
      <w:r>
        <w:rPr>
          <w:i/>
          <w:iCs/>
        </w:rPr>
        <w:t>п</w:t>
      </w:r>
      <w:proofErr w:type="spellEnd"/>
      <w:proofErr w:type="gramEnd"/>
      <w:r>
        <w:t xml:space="preserve"> – число измерений.</w:t>
      </w:r>
    </w:p>
    <w:p w:rsidR="00064969" w:rsidRDefault="00064969" w:rsidP="00064969">
      <w:pPr>
        <w:pStyle w:val="21"/>
        <w:ind w:firstLine="840"/>
      </w:pPr>
      <w:r>
        <w:t>Интервалы на графиках откладываются по оси абсцисс, а количество (число) замеров, попадающих в этот интервал – по оси ординат.</w:t>
      </w:r>
    </w:p>
    <w:p w:rsidR="00064969" w:rsidRPr="007A2937" w:rsidRDefault="00064969" w:rsidP="00064969">
      <w:pPr>
        <w:pStyle w:val="21"/>
      </w:pPr>
    </w:p>
    <w:p w:rsidR="00064969" w:rsidRPr="007A2937" w:rsidRDefault="00D3219D" w:rsidP="00064969">
      <w:pPr>
        <w:pStyle w:val="21"/>
        <w:ind w:firstLine="0"/>
        <w:jc w:val="center"/>
      </w:pPr>
      <w:r>
        <w:rPr>
          <w:noProof/>
        </w:rPr>
        <w:pict>
          <v:group id="_x0000_s1046" style="position:absolute;left:0;text-align:left;margin-left:6pt;margin-top:-.1pt;width:438pt;height:220.05pt;z-index:251662336" coordorigin="1581,10425" coordsize="8544,5216">
            <v:line id="_x0000_s1047" style="position:absolute" from="4310,13317" to="4310,14589"/>
            <v:line id="_x0000_s1048" style="position:absolute;flip:y" from="5332,12774" to="5332,14541"/>
            <v:line id="_x0000_s1049" style="position:absolute" from="3271,10425" to="3271,14570"/>
            <v:line id="_x0000_s1050" style="position:absolute" from="3271,14570" to="10125,14570"/>
            <v:line id="_x0000_s1051" style="position:absolute" from="3271,13978" to="4346,13978"/>
            <v:line id="_x0000_s1052" style="position:absolute" from="4346,13323" to="5287,13323"/>
            <v:line id="_x0000_s1053" style="position:absolute" from="5287,12794" to="6362,12794"/>
            <v:line id="_x0000_s1054" style="position:absolute" from="6354,11550" to="6362,14570"/>
            <v:line id="_x0000_s1055" style="position:absolute" from="6362,11609" to="7437,11609"/>
            <v:line id="_x0000_s1056" style="position:absolute" from="7437,11609" to="7437,14570"/>
            <v:line id="_x0000_s1057" style="position:absolute" from="7437,12675" to="8512,12675"/>
            <v:line id="_x0000_s1058" style="position:absolute" from="8512,13267" to="9453,13267"/>
            <v:line id="_x0000_s1059" style="position:absolute" from="9453,13267" to="9453,14570"/>
            <v:shape id="_x0000_s1060" type="#_x0000_t202" style="position:absolute;left:1581;top:10425;width:1423;height:815" strokecolor="white">
              <v:textbox style="mso-next-textbox:#_x0000_s1060">
                <w:txbxContent>
                  <w:p w:rsidR="008A2C21" w:rsidRDefault="008A2C21" w:rsidP="00064969">
                    <w:r>
                      <w:t xml:space="preserve"> </w:t>
                    </w:r>
                    <w:proofErr w:type="gramStart"/>
                    <w:r>
                      <w:rPr>
                        <w:lang w:val="en-US"/>
                      </w:rPr>
                      <w:t>n</w:t>
                    </w:r>
                    <w:proofErr w:type="gramEnd"/>
                    <w:r>
                      <w:rPr>
                        <w:lang w:val="en-US"/>
                      </w:rPr>
                      <w:t xml:space="preserve">, </w:t>
                    </w:r>
                    <w:proofErr w:type="spellStart"/>
                    <w:r>
                      <w:t>шт</w:t>
                    </w:r>
                    <w:proofErr w:type="spellEnd"/>
                  </w:p>
                </w:txbxContent>
              </v:textbox>
            </v:shape>
            <v:shape id="_x0000_s1061" type="#_x0000_t202" style="position:absolute;left:2867;top:14807;width:1329;height:508" strokecolor="white">
              <v:textbox style="mso-next-textbox:#_x0000_s1061">
                <w:txbxContent>
                  <w:p w:rsidR="008A2C21" w:rsidRDefault="008A2C21" w:rsidP="0006496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X min</w:t>
                    </w:r>
                  </w:p>
                </w:txbxContent>
              </v:textbox>
            </v:shape>
            <v:shape id="_x0000_s1062" type="#_x0000_t202" style="position:absolute;left:8915;top:14807;width:1074;height:671" strokecolor="white">
              <v:textbox style="mso-next-textbox:#_x0000_s1062">
                <w:txbxContent>
                  <w:p w:rsidR="008A2C21" w:rsidRDefault="008A2C21" w:rsidP="0006496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X max</w:t>
                    </w:r>
                  </w:p>
                </w:txbxContent>
              </v:textbox>
            </v:shape>
            <v:shape id="_x0000_s1063" type="#_x0000_t202" style="position:absolute;left:5287;top:14989;width:954;height:652" strokecolor="white">
              <v:textbox style="mso-next-textbox:#_x0000_s1063">
                <w:txbxContent>
                  <w:p w:rsidR="008A2C21" w:rsidRDefault="008A2C21" w:rsidP="0006496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  H</w:t>
                    </w:r>
                  </w:p>
                </w:txbxContent>
              </v:textbox>
            </v:shape>
          </v:group>
        </w:pict>
      </w: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D3219D" w:rsidP="00064969">
      <w:pPr>
        <w:pStyle w:val="21"/>
        <w:ind w:firstLine="0"/>
        <w:jc w:val="center"/>
      </w:pPr>
      <w:r>
        <w:rPr>
          <w:noProof/>
        </w:rPr>
        <w:pict>
          <v:line id="_x0000_s1045" style="position:absolute;left:0;text-align:left;z-index:251661312" from="5in,.9pt" to="5in,95.65pt"/>
        </w:pict>
      </w: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7A2937" w:rsidRDefault="00064969" w:rsidP="00064969">
      <w:pPr>
        <w:pStyle w:val="21"/>
        <w:ind w:firstLine="0"/>
        <w:jc w:val="center"/>
      </w:pPr>
    </w:p>
    <w:p w:rsidR="00064969" w:rsidRPr="008549E4" w:rsidRDefault="00D3219D" w:rsidP="00064969">
      <w:pPr>
        <w:pStyle w:val="21"/>
        <w:jc w:val="center"/>
        <w:rPr>
          <w:b/>
        </w:rPr>
      </w:pPr>
      <w:r w:rsidRPr="00D3219D">
        <w:rPr>
          <w:noProof/>
        </w:rPr>
        <w:pict>
          <v:line id="_x0000_s1081" style="position:absolute;left:0;text-align:left;z-index:251666432" from="194.95pt,-54.55pt" to="248.95pt,-54.55pt"/>
        </w:pict>
      </w:r>
      <w:r w:rsidR="00064969">
        <w:t>Рисунок 1 – Гистограмма распределения</w:t>
      </w:r>
      <w:r w:rsidR="004E00EE">
        <w:t>.</w:t>
      </w:r>
    </w:p>
    <w:p w:rsidR="00064969" w:rsidRDefault="00064969" w:rsidP="00064969">
      <w:pPr>
        <w:pStyle w:val="21"/>
        <w:jc w:val="center"/>
      </w:pPr>
    </w:p>
    <w:p w:rsidR="00064969" w:rsidRDefault="00064969" w:rsidP="00064969">
      <w:pPr>
        <w:pStyle w:val="21"/>
        <w:ind w:firstLine="840"/>
      </w:pPr>
      <w:r>
        <w:t>Фигура на рисунке 1 называется гистограммой распределения. Плавное соединение середин верхних сторон прямоугольников позволяет получить примерное расположение кривой нормального распределения.</w:t>
      </w:r>
    </w:p>
    <w:p w:rsidR="00064969" w:rsidRPr="004E00EE" w:rsidRDefault="00064969" w:rsidP="00064969">
      <w:pPr>
        <w:pStyle w:val="21"/>
        <w:ind w:firstLine="840"/>
      </w:pPr>
      <w:r w:rsidRPr="004E00EE">
        <w:t>Рекомендуемая последовательность построения гистограммы:</w:t>
      </w:r>
    </w:p>
    <w:p w:rsidR="00064969" w:rsidRPr="004E00EE" w:rsidRDefault="00064969" w:rsidP="00064969">
      <w:pPr>
        <w:pStyle w:val="21"/>
        <w:ind w:firstLine="840"/>
      </w:pPr>
      <w:r w:rsidRPr="004E00EE">
        <w:t xml:space="preserve">- вместо «X </w:t>
      </w:r>
      <w:proofErr w:type="spellStart"/>
      <w:r w:rsidRPr="004E00EE">
        <w:t>min</w:t>
      </w:r>
      <w:proofErr w:type="spellEnd"/>
      <w:r w:rsidRPr="004E00EE">
        <w:t>» в начале отсчета по абсциссе проставить его цифровое значение  по выборке (по варианту);</w:t>
      </w:r>
    </w:p>
    <w:p w:rsidR="00064969" w:rsidRPr="004E00EE" w:rsidRDefault="00064969" w:rsidP="00064969">
      <w:pPr>
        <w:pStyle w:val="21"/>
        <w:ind w:firstLine="840"/>
      </w:pPr>
      <w:r w:rsidRPr="004E00EE">
        <w:t xml:space="preserve">- последовательно добавляя к этому значению величину интервала «Н», выйти  на максимальное значение «X </w:t>
      </w:r>
      <w:proofErr w:type="spellStart"/>
      <w:r w:rsidRPr="004E00EE">
        <w:t>max</w:t>
      </w:r>
      <w:proofErr w:type="spellEnd"/>
      <w:r w:rsidRPr="004E00EE">
        <w:t>» (по выборке в соответствии с вариантом);</w:t>
      </w:r>
    </w:p>
    <w:p w:rsidR="00064969" w:rsidRPr="004E00EE" w:rsidRDefault="00064969" w:rsidP="00064969">
      <w:pPr>
        <w:pStyle w:val="21"/>
        <w:ind w:firstLine="840"/>
      </w:pPr>
      <w:r w:rsidRPr="004E00EE">
        <w:t>- подсчитать, сколько размеров выборки входит в каждый интервал, отмечая это значение горизонтальным отрезком по оси ординат (</w:t>
      </w:r>
      <w:proofErr w:type="spellStart"/>
      <w:r w:rsidRPr="004E00EE">
        <w:t>n</w:t>
      </w:r>
      <w:proofErr w:type="spellEnd"/>
      <w:r w:rsidRPr="004E00EE">
        <w:t>, штук).</w:t>
      </w:r>
    </w:p>
    <w:p w:rsidR="00064969" w:rsidRDefault="00064969" w:rsidP="00064969">
      <w:pPr>
        <w:pStyle w:val="21"/>
        <w:ind w:firstLine="840"/>
      </w:pPr>
      <w:r>
        <w:t>Уравнение кривой нормального распределения имеет вид:</w:t>
      </w:r>
    </w:p>
    <w:p w:rsidR="00064969" w:rsidRDefault="00064969" w:rsidP="00064969">
      <w:pPr>
        <w:pStyle w:val="21"/>
        <w:ind w:firstLine="840"/>
      </w:pPr>
    </w:p>
    <w:p w:rsidR="00064969" w:rsidRDefault="00064969" w:rsidP="00064969">
      <w:pPr>
        <w:pStyle w:val="21"/>
        <w:ind w:firstLine="0"/>
        <w:jc w:val="center"/>
      </w:pPr>
      <w:r w:rsidRPr="00FC4674">
        <w:rPr>
          <w:position w:val="-32"/>
        </w:rPr>
        <w:object w:dxaOrig="2420" w:dyaOrig="780">
          <v:shape id="_x0000_i1051" type="#_x0000_t75" style="width:120.85pt;height:38.9pt" o:ole="">
            <v:imagedata r:id="rId57" o:title=""/>
          </v:shape>
          <o:OLEObject Type="Embed" ProgID="Equation.3" ShapeID="_x0000_i1051" DrawAspect="Content" ObjectID="_1476689558" r:id="rId58"/>
        </w:object>
      </w:r>
      <w:r>
        <w:t>,</w:t>
      </w:r>
    </w:p>
    <w:p w:rsidR="00064969" w:rsidRDefault="00064969" w:rsidP="00064969">
      <w:pPr>
        <w:pStyle w:val="21"/>
        <w:ind w:firstLine="0"/>
        <w:jc w:val="center"/>
      </w:pPr>
    </w:p>
    <w:p w:rsidR="00064969" w:rsidRDefault="00064969" w:rsidP="00064969">
      <w:pPr>
        <w:pStyle w:val="21"/>
        <w:ind w:firstLine="840"/>
      </w:pPr>
      <w:r>
        <w:t xml:space="preserve">где </w:t>
      </w:r>
      <w:proofErr w:type="spellStart"/>
      <w:r>
        <w:t>σ</w:t>
      </w:r>
      <w:proofErr w:type="spellEnd"/>
      <w:r>
        <w:t xml:space="preserve"> – среднеквадратичное отклонение;</w:t>
      </w:r>
    </w:p>
    <w:p w:rsidR="00064969" w:rsidRDefault="00064969" w:rsidP="00064969">
      <w:pPr>
        <w:pStyle w:val="21"/>
        <w:ind w:firstLine="840"/>
      </w:pPr>
      <w:r w:rsidRPr="005213F7">
        <w:rPr>
          <w:position w:val="-12"/>
        </w:rPr>
        <w:object w:dxaOrig="999" w:dyaOrig="360">
          <v:shape id="_x0000_i1052" type="#_x0000_t75" style="width:49.65pt;height:18.2pt" o:ole="">
            <v:imagedata r:id="rId59" o:title=""/>
          </v:shape>
          <o:OLEObject Type="Embed" ProgID="Equation.3" ShapeID="_x0000_i1052" DrawAspect="Content" ObjectID="_1476689559" r:id="rId60"/>
        </w:object>
      </w:r>
      <w:r>
        <w:t>:</w:t>
      </w:r>
    </w:p>
    <w:p w:rsidR="00064969" w:rsidRDefault="00064969" w:rsidP="00064969">
      <w:pPr>
        <w:pStyle w:val="21"/>
        <w:tabs>
          <w:tab w:val="num" w:pos="720"/>
        </w:tabs>
        <w:ind w:firstLine="840"/>
      </w:pPr>
      <w:r w:rsidRPr="00FC4674">
        <w:rPr>
          <w:position w:val="-12"/>
        </w:rPr>
        <w:object w:dxaOrig="300" w:dyaOrig="400">
          <v:shape id="_x0000_i1053" type="#_x0000_t75" style="width:14.9pt;height:19.85pt" o:ole="">
            <v:imagedata r:id="rId61" o:title=""/>
          </v:shape>
          <o:OLEObject Type="Embed" ProgID="Equation.3" ShapeID="_x0000_i1053" DrawAspect="Content" ObjectID="_1476689560" r:id="rId62"/>
        </w:object>
      </w:r>
      <w:r>
        <w:tab/>
        <w:t>- результат измерения;</w:t>
      </w:r>
    </w:p>
    <w:p w:rsidR="00064969" w:rsidRDefault="00064969" w:rsidP="00064969">
      <w:pPr>
        <w:pStyle w:val="21"/>
        <w:tabs>
          <w:tab w:val="num" w:pos="720"/>
          <w:tab w:val="num" w:pos="1080"/>
        </w:tabs>
        <w:ind w:firstLine="840"/>
      </w:pPr>
      <w:r w:rsidRPr="00FC4674">
        <w:rPr>
          <w:position w:val="-6"/>
        </w:rPr>
        <w:object w:dxaOrig="240" w:dyaOrig="300">
          <v:shape id="_x0000_i1054" type="#_x0000_t75" style="width:12.4pt;height:14.9pt" o:ole="">
            <v:imagedata r:id="rId63" o:title=""/>
          </v:shape>
          <o:OLEObject Type="Embed" ProgID="Equation.3" ShapeID="_x0000_i1054" DrawAspect="Content" ObjectID="_1476689561" r:id="rId64"/>
        </w:object>
      </w:r>
      <w:r>
        <w:tab/>
        <w:t>- среднеарифметическое значение;</w:t>
      </w:r>
    </w:p>
    <w:p w:rsidR="00064969" w:rsidRPr="00553695" w:rsidRDefault="00064969" w:rsidP="00064969">
      <w:pPr>
        <w:pStyle w:val="21"/>
        <w:tabs>
          <w:tab w:val="num" w:pos="720"/>
          <w:tab w:val="num" w:pos="1080"/>
        </w:tabs>
      </w:pPr>
      <w:r w:rsidRPr="00553695">
        <w:t xml:space="preserve">    </w:t>
      </w:r>
      <w:r>
        <w:rPr>
          <w:lang w:val="en-US"/>
        </w:rPr>
        <w:t>e</w:t>
      </w:r>
      <w:r w:rsidRPr="00553695">
        <w:t xml:space="preserve">       - </w:t>
      </w:r>
      <w:proofErr w:type="gramStart"/>
      <w:r w:rsidRPr="00553695">
        <w:t>основание</w:t>
      </w:r>
      <w:proofErr w:type="gramEnd"/>
      <w:r w:rsidRPr="00553695">
        <w:t xml:space="preserve"> </w:t>
      </w:r>
      <w:r>
        <w:t>натуральных логарифмов (</w:t>
      </w:r>
      <w:proofErr w:type="spellStart"/>
      <w:r>
        <w:t>e</w:t>
      </w:r>
      <w:proofErr w:type="spellEnd"/>
      <w:r>
        <w:t xml:space="preserve"> = 2.71828…).</w:t>
      </w:r>
    </w:p>
    <w:p w:rsidR="00064969" w:rsidRDefault="00064969" w:rsidP="00064969">
      <w:pPr>
        <w:pStyle w:val="21"/>
        <w:tabs>
          <w:tab w:val="num" w:pos="720"/>
        </w:tabs>
        <w:ind w:left="360" w:firstLine="840"/>
      </w:pPr>
      <w:r>
        <w:tab/>
      </w: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 xml:space="preserve">Ордината вершины кривой (что соответствует среднему значению </w:t>
      </w:r>
      <w:r w:rsidRPr="00FC4674">
        <w:rPr>
          <w:position w:val="-6"/>
        </w:rPr>
        <w:object w:dxaOrig="240" w:dyaOrig="300">
          <v:shape id="_x0000_i1055" type="#_x0000_t75" style="width:12.4pt;height:14.9pt" o:ole="">
            <v:imagedata r:id="rId63" o:title=""/>
          </v:shape>
          <o:OLEObject Type="Embed" ProgID="Equation.3" ShapeID="_x0000_i1055" DrawAspect="Content" ObjectID="_1476689562" r:id="rId65"/>
        </w:object>
      </w:r>
      <w:r>
        <w:t xml:space="preserve">) будет </w:t>
      </w:r>
      <w:proofErr w:type="gramStart"/>
      <w:r>
        <w:t>при</w:t>
      </w:r>
      <w:proofErr w:type="gramEnd"/>
      <w:r>
        <w:t xml:space="preserve"> </w:t>
      </w:r>
      <w:r w:rsidRPr="00FC4674">
        <w:rPr>
          <w:position w:val="-12"/>
        </w:rPr>
        <w:object w:dxaOrig="1260" w:dyaOrig="400">
          <v:shape id="_x0000_i1056" type="#_x0000_t75" style="width:62.9pt;height:19.85pt" o:ole="">
            <v:imagedata r:id="rId66" o:title=""/>
          </v:shape>
          <o:OLEObject Type="Embed" ProgID="Equation.3" ShapeID="_x0000_i1056" DrawAspect="Content" ObjectID="_1476689563" r:id="rId67"/>
        </w:object>
      </w:r>
      <w:r>
        <w:t>: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  <w:r w:rsidRPr="00FC4674">
        <w:rPr>
          <w:position w:val="-32"/>
        </w:rPr>
        <w:object w:dxaOrig="2540" w:dyaOrig="780">
          <v:shape id="_x0000_i1057" type="#_x0000_t75" style="width:126.6pt;height:38.9pt" o:ole="">
            <v:imagedata r:id="rId68" o:title=""/>
          </v:shape>
          <o:OLEObject Type="Embed" ProgID="Equation.3" ShapeID="_x0000_i1057" DrawAspect="Content" ObjectID="_1476689564" r:id="rId69"/>
        </w:object>
      </w:r>
      <w:r>
        <w:t>.</w:t>
      </w: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 xml:space="preserve">Кривая имеет точки перегиба </w:t>
      </w:r>
      <w:proofErr w:type="gramStart"/>
      <w:r>
        <w:t>при</w:t>
      </w:r>
      <w:proofErr w:type="gramEnd"/>
      <w:r>
        <w:t xml:space="preserve">   </w:t>
      </w:r>
      <w:r w:rsidRPr="00FC4674">
        <w:rPr>
          <w:position w:val="-6"/>
        </w:rPr>
        <w:object w:dxaOrig="940" w:dyaOrig="300">
          <v:shape id="_x0000_i1058" type="#_x0000_t75" style="width:47.15pt;height:14.9pt" o:ole="">
            <v:imagedata r:id="rId70" o:title=""/>
          </v:shape>
          <o:OLEObject Type="Embed" ProgID="Equation.3" ShapeID="_x0000_i1058" DrawAspect="Content" ObjectID="_1476689565" r:id="rId71"/>
        </w:object>
      </w:r>
      <w:r>
        <w:t>.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>Их ординаты равны: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  <w:r w:rsidRPr="00FC4674">
        <w:rPr>
          <w:position w:val="-32"/>
        </w:rPr>
        <w:object w:dxaOrig="5220" w:dyaOrig="800">
          <v:shape id="_x0000_i1059" type="#_x0000_t75" style="width:260.7pt;height:39.7pt" o:ole="">
            <v:imagedata r:id="rId72" o:title=""/>
          </v:shape>
          <o:OLEObject Type="Embed" ProgID="Equation.3" ShapeID="_x0000_i1059" DrawAspect="Content" ObjectID="_1476689566" r:id="rId73"/>
        </w:object>
      </w:r>
      <w:r>
        <w:t>.</w:t>
      </w: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 xml:space="preserve">Для приведения кривой нормального распределения к тому же масштабу, в котором вычерчивается кривая рассеяния фактических размеров, необходимо ординаты, вычисленные по формулам, умножить на величину интервала </w:t>
      </w:r>
      <w:r>
        <w:rPr>
          <w:i/>
          <w:iCs/>
        </w:rPr>
        <w:t>Н</w:t>
      </w:r>
      <w:r>
        <w:t xml:space="preserve"> и на число деталей в партии </w:t>
      </w:r>
      <w:r>
        <w:rPr>
          <w:i/>
          <w:iCs/>
        </w:rPr>
        <w:t>п</w:t>
      </w:r>
      <w:r>
        <w:t xml:space="preserve">. Таким образом, задаваясь значениями </w:t>
      </w:r>
      <w:proofErr w:type="spellStart"/>
      <w:r>
        <w:t>σ,</w:t>
      </w:r>
      <w:proofErr w:type="spellEnd"/>
      <w:r>
        <w:t xml:space="preserve"> можно построить кривую нормального распределения.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>Пользуясь кривой распределения можно, например, определить вероятное количество годных и негодных деталей при установленной технологии обработки.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 xml:space="preserve">Предположим, что поле допуска </w:t>
      </w:r>
      <w:r>
        <w:rPr>
          <w:lang w:val="en-US"/>
        </w:rPr>
        <w:t>I</w:t>
      </w:r>
      <w:r>
        <w:t xml:space="preserve">Т установлено размерами </w:t>
      </w:r>
      <w:r>
        <w:rPr>
          <w:i/>
          <w:iCs/>
        </w:rPr>
        <w:t>х</w:t>
      </w:r>
      <w:proofErr w:type="gramStart"/>
      <w:r>
        <w:rPr>
          <w:i/>
          <w:iCs/>
          <w:vertAlign w:val="subscript"/>
        </w:rPr>
        <w:t>1</w:t>
      </w:r>
      <w:proofErr w:type="gramEnd"/>
      <w:r>
        <w:t xml:space="preserve"> и </w:t>
      </w:r>
      <w:r>
        <w:rPr>
          <w:i/>
          <w:iCs/>
        </w:rPr>
        <w:t>х</w:t>
      </w:r>
      <w:r>
        <w:rPr>
          <w:i/>
          <w:iCs/>
          <w:vertAlign w:val="subscript"/>
        </w:rPr>
        <w:t>2</w:t>
      </w:r>
      <w:r>
        <w:t xml:space="preserve"> границ этого допуска от центра группирования среднеарифметического значения </w:t>
      </w:r>
      <w:r w:rsidRPr="00FC4674">
        <w:rPr>
          <w:position w:val="-6"/>
        </w:rPr>
        <w:object w:dxaOrig="240" w:dyaOrig="300">
          <v:shape id="_x0000_i1060" type="#_x0000_t75" style="width:12.4pt;height:14.9pt" o:ole="">
            <v:imagedata r:id="rId47" o:title=""/>
          </v:shape>
          <o:OLEObject Type="Embed" ProgID="Equation.3" ShapeID="_x0000_i1060" DrawAspect="Content" ObjectID="_1476689567" r:id="rId74"/>
        </w:object>
      </w:r>
      <w:r>
        <w:t>.</w:t>
      </w: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4876800" cy="3657600"/>
            <wp:effectExtent l="19050" t="0" r="0" b="0"/>
            <wp:docPr id="37" name="Рисунок 37" descr="Граф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График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777E54">
      <w:pPr>
        <w:pStyle w:val="21"/>
        <w:tabs>
          <w:tab w:val="num" w:pos="0"/>
        </w:tabs>
        <w:ind w:firstLine="0"/>
        <w:jc w:val="center"/>
      </w:pPr>
      <w:r>
        <w:t xml:space="preserve">Рисунок 2 – К определению площадей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1</w:t>
      </w:r>
      <w:r>
        <w:t xml:space="preserve"> 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2</w:t>
      </w:r>
      <w:r w:rsidR="004E00EE">
        <w:rPr>
          <w:i/>
          <w:iCs/>
          <w:vertAlign w:val="subscript"/>
        </w:rPr>
        <w:t>.</w:t>
      </w:r>
    </w:p>
    <w:p w:rsidR="00064969" w:rsidRDefault="00064969" w:rsidP="00064969">
      <w:pPr>
        <w:pStyle w:val="21"/>
        <w:tabs>
          <w:tab w:val="num" w:pos="0"/>
        </w:tabs>
        <w:jc w:val="center"/>
      </w:pP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 xml:space="preserve">Вероятное количество годных деталей определится в этом случае отношением суммы площадей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1</w:t>
      </w:r>
      <w:r>
        <w:t xml:space="preserve"> 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2</w:t>
      </w:r>
      <w:r>
        <w:t xml:space="preserve"> к общей площади, ограниченной кривой распределения и осью абсцисс. С уменьшением допуска уменьшится отношение площадей и, следовательно, вероятное количество числа годных деталей.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>При значительном (безграничном) расширении поля допуска отношение площадей приближается к единице. Математически это означает, что вероятность этого события равна единице или  ста процентам.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  <w:r>
        <w:t xml:space="preserve">Площади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1</w:t>
      </w:r>
      <w:r>
        <w:t xml:space="preserve"> 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</w:t>
      </w:r>
      <w:r>
        <w:t xml:space="preserve"> определяются по формулам</w:t>
      </w:r>
    </w:p>
    <w:p w:rsidR="00064969" w:rsidRDefault="00064969" w:rsidP="00064969">
      <w:pPr>
        <w:pStyle w:val="21"/>
        <w:tabs>
          <w:tab w:val="num" w:pos="0"/>
        </w:tabs>
        <w:ind w:firstLine="840"/>
      </w:pP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  <w:r w:rsidRPr="00FC4674">
        <w:rPr>
          <w:position w:val="-32"/>
        </w:rPr>
        <w:object w:dxaOrig="3060" w:dyaOrig="859">
          <v:shape id="_x0000_i1061" type="#_x0000_t75" style="width:153.1pt;height:43.05pt" o:ole="">
            <v:imagedata r:id="rId76" o:title=""/>
          </v:shape>
          <o:OLEObject Type="Embed" ProgID="Equation.3" ShapeID="_x0000_i1061" DrawAspect="Content" ObjectID="_1476689568" r:id="rId77"/>
        </w:object>
      </w:r>
      <w:r>
        <w:t>,</w:t>
      </w: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  <w:r w:rsidRPr="00FC4674">
        <w:rPr>
          <w:position w:val="-32"/>
        </w:rPr>
        <w:object w:dxaOrig="3140" w:dyaOrig="859">
          <v:shape id="_x0000_i1062" type="#_x0000_t75" style="width:157.25pt;height:43.05pt" o:ole="">
            <v:imagedata r:id="rId78" o:title=""/>
          </v:shape>
          <o:OLEObject Type="Embed" ProgID="Equation.3" ShapeID="_x0000_i1062" DrawAspect="Content" ObjectID="_1476689569" r:id="rId79"/>
        </w:object>
      </w:r>
    </w:p>
    <w:p w:rsidR="00064969" w:rsidRDefault="00064969" w:rsidP="00064969">
      <w:pPr>
        <w:pStyle w:val="21"/>
        <w:tabs>
          <w:tab w:val="num" w:pos="0"/>
        </w:tabs>
        <w:ind w:firstLine="0"/>
        <w:jc w:val="center"/>
      </w:pPr>
    </w:p>
    <w:p w:rsidR="00064969" w:rsidRDefault="00064969" w:rsidP="00064969">
      <w:pPr>
        <w:ind w:firstLine="540"/>
        <w:jc w:val="both"/>
      </w:pPr>
      <w:r>
        <w:t xml:space="preserve">Если принять </w:t>
      </w:r>
      <w:r w:rsidRPr="00FC4674">
        <w:rPr>
          <w:position w:val="-28"/>
        </w:rPr>
        <w:object w:dxaOrig="800" w:dyaOrig="740">
          <v:shape id="_x0000_i1063" type="#_x0000_t75" style="width:39.7pt;height:37.25pt" o:ole="">
            <v:imagedata r:id="rId80" o:title=""/>
          </v:shape>
          <o:OLEObject Type="Embed" ProgID="Equation.3" ShapeID="_x0000_i1063" DrawAspect="Content" ObjectID="_1476689570" r:id="rId81"/>
        </w:object>
      </w:r>
      <w:r>
        <w:t xml:space="preserve">, то </w:t>
      </w:r>
      <w:r w:rsidRPr="00FC4674">
        <w:rPr>
          <w:position w:val="-6"/>
        </w:rPr>
        <w:object w:dxaOrig="840" w:dyaOrig="240">
          <v:shape id="_x0000_i1064" type="#_x0000_t75" style="width:42.2pt;height:12.4pt" o:ole="">
            <v:imagedata r:id="rId82" o:title=""/>
          </v:shape>
          <o:OLEObject Type="Embed" ProgID="Equation.3" ShapeID="_x0000_i1064" DrawAspect="Content" ObjectID="_1476689571" r:id="rId83"/>
        </w:object>
      </w:r>
      <w:r>
        <w:t xml:space="preserve">, </w:t>
      </w:r>
      <w:r w:rsidRPr="00FC4674">
        <w:rPr>
          <w:position w:val="-6"/>
        </w:rPr>
        <w:object w:dxaOrig="1120" w:dyaOrig="320">
          <v:shape id="_x0000_i1065" type="#_x0000_t75" style="width:56.3pt;height:15.7pt" o:ole="">
            <v:imagedata r:id="rId84" o:title=""/>
          </v:shape>
          <o:OLEObject Type="Embed" ProgID="Equation.3" ShapeID="_x0000_i1065" DrawAspect="Content" ObjectID="_1476689572" r:id="rId85"/>
        </w:object>
      </w:r>
      <w:r>
        <w:t>, уравнения примут вид:</w:t>
      </w:r>
    </w:p>
    <w:p w:rsidR="00064969" w:rsidRDefault="00064969" w:rsidP="00064969">
      <w:pPr>
        <w:ind w:firstLine="540"/>
        <w:jc w:val="both"/>
      </w:pPr>
    </w:p>
    <w:p w:rsidR="00064969" w:rsidRDefault="00064969" w:rsidP="00064969">
      <w:pPr>
        <w:jc w:val="center"/>
      </w:pPr>
      <w:r w:rsidRPr="00FC4674">
        <w:rPr>
          <w:position w:val="-32"/>
        </w:rPr>
        <w:object w:dxaOrig="4099" w:dyaOrig="859">
          <v:shape id="_x0000_i1066" type="#_x0000_t75" style="width:205.25pt;height:43.05pt" o:ole="">
            <v:imagedata r:id="rId86" o:title=""/>
          </v:shape>
          <o:OLEObject Type="Embed" ProgID="Equation.3" ShapeID="_x0000_i1066" DrawAspect="Content" ObjectID="_1476689573" r:id="rId87"/>
        </w:object>
      </w:r>
      <w:r w:rsidRPr="007A2937">
        <w:t>,</w:t>
      </w:r>
    </w:p>
    <w:p w:rsidR="00064969" w:rsidRPr="007A2937" w:rsidRDefault="00064969" w:rsidP="00064969">
      <w:pPr>
        <w:jc w:val="center"/>
      </w:pPr>
    </w:p>
    <w:p w:rsidR="00064969" w:rsidRDefault="00064969" w:rsidP="00064969">
      <w:pPr>
        <w:jc w:val="center"/>
      </w:pPr>
      <w:r w:rsidRPr="00FC4674">
        <w:rPr>
          <w:position w:val="-32"/>
        </w:rPr>
        <w:object w:dxaOrig="4200" w:dyaOrig="859">
          <v:shape id="_x0000_i1067" type="#_x0000_t75" style="width:210.2pt;height:43.05pt" o:ole="">
            <v:imagedata r:id="rId88" o:title=""/>
          </v:shape>
          <o:OLEObject Type="Embed" ProgID="Equation.3" ShapeID="_x0000_i1067" DrawAspect="Content" ObjectID="_1476689574" r:id="rId89"/>
        </w:object>
      </w:r>
      <w:r w:rsidRPr="007A2937">
        <w:t>.</w:t>
      </w:r>
    </w:p>
    <w:p w:rsidR="00064969" w:rsidRPr="007A2937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 xml:space="preserve">Для удобства расчетов функция </w:t>
      </w:r>
      <w:r>
        <w:rPr>
          <w:i/>
          <w:iCs/>
        </w:rPr>
        <w:t>Ф (</w:t>
      </w:r>
      <w:r>
        <w:rPr>
          <w:i/>
          <w:iCs/>
          <w:lang w:val="en-US"/>
        </w:rPr>
        <w:t>z</w:t>
      </w:r>
      <w:r>
        <w:rPr>
          <w:i/>
          <w:iCs/>
        </w:rPr>
        <w:t>)</w:t>
      </w:r>
      <w:r>
        <w:t xml:space="preserve"> протабулирована и приводится в соответствующих справочных материалах.</w:t>
      </w:r>
    </w:p>
    <w:p w:rsidR="00064969" w:rsidRDefault="00064969" w:rsidP="00064969">
      <w:pPr>
        <w:ind w:firstLine="840"/>
        <w:jc w:val="both"/>
      </w:pPr>
      <w:r>
        <w:t xml:space="preserve">Сумма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1</w:t>
      </w:r>
      <w:r>
        <w:t xml:space="preserve"> +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 xml:space="preserve">2 </w:t>
      </w:r>
      <w:r>
        <w:t xml:space="preserve"> соответствует вероятности получения годных деталей. Вероятность брака (негодных деталей) определяется из выражения</w:t>
      </w:r>
    </w:p>
    <w:p w:rsidR="00064969" w:rsidRDefault="00064969" w:rsidP="00064969">
      <w:pPr>
        <w:jc w:val="center"/>
      </w:pPr>
      <w:r w:rsidRPr="00FC4674">
        <w:rPr>
          <w:position w:val="-12"/>
        </w:rPr>
        <w:object w:dxaOrig="2180" w:dyaOrig="400">
          <v:shape id="_x0000_i1068" type="#_x0000_t75" style="width:109.25pt;height:19.85pt" o:ole="">
            <v:imagedata r:id="rId90" o:title=""/>
          </v:shape>
          <o:OLEObject Type="Embed" ProgID="Equation.3" ShapeID="_x0000_i1068" DrawAspect="Content" ObjectID="_1476689575" r:id="rId91"/>
        </w:object>
      </w:r>
      <w:r>
        <w:t>,</w:t>
      </w:r>
    </w:p>
    <w:p w:rsidR="00064969" w:rsidRDefault="00064969" w:rsidP="00064969">
      <w:pPr>
        <w:ind w:firstLine="840"/>
        <w:jc w:val="both"/>
      </w:pPr>
      <w:r>
        <w:t xml:space="preserve">где </w:t>
      </w:r>
      <w:r>
        <w:rPr>
          <w:i/>
          <w:iCs/>
          <w:lang w:val="en-US"/>
        </w:rPr>
        <w:t>W</w:t>
      </w:r>
      <w:r>
        <w:t xml:space="preserve"> – вероятность получения негодных деталей – брака.</w:t>
      </w:r>
    </w:p>
    <w:p w:rsidR="00064969" w:rsidRDefault="00064969" w:rsidP="00064969">
      <w:pPr>
        <w:ind w:firstLine="840"/>
        <w:jc w:val="both"/>
      </w:pPr>
      <w:r>
        <w:rPr>
          <w:b/>
          <w:bCs/>
        </w:rPr>
        <w:t xml:space="preserve">Пример. </w:t>
      </w:r>
      <w:r>
        <w:t xml:space="preserve">Определить вероятность брака, если </w:t>
      </w:r>
      <w:r w:rsidRPr="00FC4674">
        <w:rPr>
          <w:position w:val="-10"/>
        </w:rPr>
        <w:object w:dxaOrig="1120" w:dyaOrig="360">
          <v:shape id="_x0000_i1069" type="#_x0000_t75" style="width:56.3pt;height:18.2pt" o:ole="">
            <v:imagedata r:id="rId92" o:title=""/>
          </v:shape>
          <o:OLEObject Type="Embed" ProgID="Equation.3" ShapeID="_x0000_i1069" DrawAspect="Content" ObjectID="_1476689576" r:id="rId93"/>
        </w:object>
      </w:r>
      <w:proofErr w:type="gramStart"/>
      <w:r>
        <w:t>мм</w:t>
      </w:r>
      <w:proofErr w:type="gramEnd"/>
      <w:r>
        <w:t xml:space="preserve">, допуск </w:t>
      </w:r>
      <w:r w:rsidRPr="00FC4674">
        <w:rPr>
          <w:position w:val="-10"/>
        </w:rPr>
        <w:object w:dxaOrig="1100" w:dyaOrig="360">
          <v:shape id="_x0000_i1070" type="#_x0000_t75" style="width:54.6pt;height:18.2pt" o:ole="">
            <v:imagedata r:id="rId94" o:title=""/>
          </v:shape>
          <o:OLEObject Type="Embed" ProgID="Equation.3" ShapeID="_x0000_i1070" DrawAspect="Content" ObjectID="_1476689577" r:id="rId95"/>
        </w:object>
      </w:r>
      <w:r>
        <w:t xml:space="preserve">мм; </w:t>
      </w:r>
      <w:r w:rsidRPr="00FC4674">
        <w:rPr>
          <w:position w:val="-12"/>
        </w:rPr>
        <w:object w:dxaOrig="1180" w:dyaOrig="400">
          <v:shape id="_x0000_i1071" type="#_x0000_t75" style="width:58.75pt;height:19.85pt" o:ole="">
            <v:imagedata r:id="rId96" o:title=""/>
          </v:shape>
          <o:OLEObject Type="Embed" ProgID="Equation.3" ShapeID="_x0000_i1071" DrawAspect="Content" ObjectID="_1476689578" r:id="rId97"/>
        </w:object>
      </w:r>
      <w:r>
        <w:t xml:space="preserve">мм; </w:t>
      </w:r>
      <w:r w:rsidRPr="00FC4674">
        <w:rPr>
          <w:position w:val="-12"/>
        </w:rPr>
        <w:object w:dxaOrig="1219" w:dyaOrig="400">
          <v:shape id="_x0000_i1072" type="#_x0000_t75" style="width:61.25pt;height:19.85pt" o:ole="">
            <v:imagedata r:id="rId98" o:title=""/>
          </v:shape>
          <o:OLEObject Type="Embed" ProgID="Equation.3" ShapeID="_x0000_i1072" DrawAspect="Content" ObjectID="_1476689579" r:id="rId99"/>
        </w:object>
      </w:r>
      <w:r>
        <w:t>мм.</w:t>
      </w:r>
    </w:p>
    <w:p w:rsidR="00064969" w:rsidRDefault="00064969" w:rsidP="00064969">
      <w:pPr>
        <w:ind w:firstLine="840"/>
        <w:jc w:val="both"/>
      </w:pPr>
      <w:r>
        <w:t xml:space="preserve">Определяем </w:t>
      </w:r>
      <w:r>
        <w:rPr>
          <w:i/>
          <w:iCs/>
          <w:lang w:val="en-US"/>
        </w:rPr>
        <w:t>z</w:t>
      </w:r>
      <w:r>
        <w:rPr>
          <w:i/>
          <w:iCs/>
          <w:vertAlign w:val="subscript"/>
        </w:rPr>
        <w:t>1</w:t>
      </w:r>
      <w:r>
        <w:t xml:space="preserve"> и </w:t>
      </w:r>
      <w:r>
        <w:rPr>
          <w:i/>
          <w:iCs/>
          <w:lang w:val="en-US"/>
        </w:rPr>
        <w:t>z</w:t>
      </w:r>
      <w:r>
        <w:rPr>
          <w:i/>
          <w:iCs/>
          <w:vertAlign w:val="subscript"/>
        </w:rPr>
        <w:t>2</w:t>
      </w:r>
      <w:proofErr w:type="gramStart"/>
      <w:r>
        <w:t xml:space="preserve">  :</w:t>
      </w:r>
      <w:proofErr w:type="gramEnd"/>
    </w:p>
    <w:p w:rsidR="00064969" w:rsidRDefault="00064969" w:rsidP="00064969">
      <w:pPr>
        <w:ind w:firstLine="840"/>
        <w:jc w:val="both"/>
      </w:pPr>
      <w:r w:rsidRPr="00FC4674">
        <w:rPr>
          <w:position w:val="-34"/>
        </w:rPr>
        <w:object w:dxaOrig="2280" w:dyaOrig="820">
          <v:shape id="_x0000_i1073" type="#_x0000_t75" style="width:114.2pt;height:41.4pt" o:ole="">
            <v:imagedata r:id="rId100" o:title=""/>
          </v:shape>
          <o:OLEObject Type="Embed" ProgID="Equation.3" ShapeID="_x0000_i1073" DrawAspect="Content" ObjectID="_1476689580" r:id="rId101"/>
        </w:object>
      </w:r>
      <w:r>
        <w:t xml:space="preserve">, что по таблице функции </w:t>
      </w:r>
      <w:r>
        <w:rPr>
          <w:i/>
          <w:iCs/>
        </w:rPr>
        <w:t>Ф(</w:t>
      </w:r>
      <w:r>
        <w:rPr>
          <w:i/>
          <w:iCs/>
          <w:lang w:val="en-US"/>
        </w:rPr>
        <w:t>z</w:t>
      </w:r>
      <w:r>
        <w:rPr>
          <w:i/>
          <w:iCs/>
        </w:rPr>
        <w:t>)</w:t>
      </w:r>
      <w:r>
        <w:t xml:space="preserve"> соответствует значению 0,6827;</w:t>
      </w:r>
    </w:p>
    <w:p w:rsidR="00064969" w:rsidRDefault="00064969" w:rsidP="00064969">
      <w:pPr>
        <w:ind w:firstLine="840"/>
        <w:jc w:val="both"/>
      </w:pPr>
      <w:r w:rsidRPr="00FC4674">
        <w:rPr>
          <w:position w:val="-34"/>
        </w:rPr>
        <w:object w:dxaOrig="2400" w:dyaOrig="820">
          <v:shape id="_x0000_i1074" type="#_x0000_t75" style="width:120pt;height:41.4pt" o:ole="">
            <v:imagedata r:id="rId102" o:title=""/>
          </v:shape>
          <o:OLEObject Type="Embed" ProgID="Equation.3" ShapeID="_x0000_i1074" DrawAspect="Content" ObjectID="_1476689581" r:id="rId103"/>
        </w:object>
      </w:r>
      <w:r>
        <w:t xml:space="preserve">, что по таблице функции </w:t>
      </w:r>
      <w:r>
        <w:rPr>
          <w:i/>
          <w:iCs/>
        </w:rPr>
        <w:t>Ф(</w:t>
      </w:r>
      <w:r>
        <w:rPr>
          <w:i/>
          <w:iCs/>
          <w:lang w:val="en-US"/>
        </w:rPr>
        <w:t>z</w:t>
      </w:r>
      <w:r>
        <w:rPr>
          <w:i/>
          <w:iCs/>
        </w:rPr>
        <w:t>)</w:t>
      </w:r>
      <w:r>
        <w:t xml:space="preserve"> соответствует значению 0,9973.</w:t>
      </w:r>
    </w:p>
    <w:p w:rsidR="00064969" w:rsidRDefault="00064969" w:rsidP="00064969">
      <w:pPr>
        <w:ind w:firstLine="840"/>
        <w:jc w:val="both"/>
      </w:pPr>
      <w:r>
        <w:t xml:space="preserve">Определяем сумму площадей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1</w:t>
      </w:r>
      <w:r>
        <w:t xml:space="preserve"> +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 xml:space="preserve">2 </w:t>
      </w:r>
      <w:r>
        <w:t xml:space="preserve"> - годные детали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1</w:t>
      </w:r>
      <w:r>
        <w:t xml:space="preserve"> + </w:t>
      </w:r>
      <w:proofErr w:type="gramStart"/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 xml:space="preserve">2 </w:t>
      </w:r>
      <w:r>
        <w:t xml:space="preserve"> =</w:t>
      </w:r>
      <w:proofErr w:type="gramEnd"/>
      <w:r>
        <w:t xml:space="preserve"> 0,3413 + 0,4982 = 0,8395.</w: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>Вероятность получения негодных деталей (брак)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 w:rsidRPr="00FC4674">
        <w:rPr>
          <w:position w:val="-12"/>
        </w:rPr>
        <w:object w:dxaOrig="2180" w:dyaOrig="400">
          <v:shape id="_x0000_i1075" type="#_x0000_t75" style="width:109.25pt;height:19.85pt" o:ole="">
            <v:imagedata r:id="rId90" o:title=""/>
          </v:shape>
          <o:OLEObject Type="Embed" ProgID="Equation.3" ShapeID="_x0000_i1075" DrawAspect="Content" ObjectID="_1476689582" r:id="rId104"/>
        </w:object>
      </w:r>
      <w:r>
        <w:t>= 1 – 0,8395 = 0,16</w: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540"/>
        <w:jc w:val="both"/>
      </w:pPr>
      <w:r>
        <w:t>Таким образом, вероятность брака составляет 0,16 или 16%.</w:t>
      </w:r>
    </w:p>
    <w:p w:rsidR="00064969" w:rsidRDefault="00064969" w:rsidP="00064969">
      <w:pPr>
        <w:ind w:firstLine="540"/>
        <w:jc w:val="both"/>
      </w:pPr>
    </w:p>
    <w:p w:rsidR="00064969" w:rsidRDefault="00064969" w:rsidP="00064969">
      <w:pPr>
        <w:pStyle w:val="a5"/>
      </w:pPr>
      <w:r>
        <w:t>2.5 Пример выполнения задания по вероятностному анализу точности обработки</w:t>
      </w:r>
    </w:p>
    <w:p w:rsidR="00064969" w:rsidRDefault="00064969" w:rsidP="00064969">
      <w:pPr>
        <w:jc w:val="center"/>
        <w:rPr>
          <w:b/>
          <w:bCs/>
        </w:rPr>
      </w:pPr>
    </w:p>
    <w:p w:rsidR="00064969" w:rsidRDefault="00064969" w:rsidP="00064969">
      <w:pPr>
        <w:pStyle w:val="21"/>
        <w:ind w:firstLine="840"/>
      </w:pPr>
      <w:r>
        <w:t xml:space="preserve">2.5.1 Результаты измерений (выборка), в </w:t>
      </w:r>
      <w:proofErr w:type="gramStart"/>
      <w:r>
        <w:t>мм</w:t>
      </w:r>
      <w:proofErr w:type="gramEnd"/>
      <w:r>
        <w:t>:</w:t>
      </w:r>
    </w:p>
    <w:p w:rsidR="00064969" w:rsidRDefault="00064969" w:rsidP="00064969">
      <w:pPr>
        <w:ind w:firstLine="840"/>
        <w:jc w:val="both"/>
      </w:pPr>
      <w:r>
        <w:t>49,94; 49,94; 49,96; 49,95; 49,95; 49,94; 49,93; 49,94; 49,94; 49,95.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  <w:r>
        <w:t>2.5.2 По формулам (см</w:t>
      </w:r>
      <w:proofErr w:type="gramStart"/>
      <w:r>
        <w:t>.р</w:t>
      </w:r>
      <w:proofErr w:type="gramEnd"/>
      <w:r>
        <w:t>азделы 2.2 и 2.3) определяем параметры распределения:</w:t>
      </w:r>
    </w:p>
    <w:p w:rsidR="00064969" w:rsidRDefault="00064969" w:rsidP="00064969">
      <w:pPr>
        <w:jc w:val="center"/>
      </w:pPr>
      <w:r w:rsidRPr="00FC4674">
        <w:rPr>
          <w:position w:val="-12"/>
        </w:rPr>
        <w:object w:dxaOrig="1620" w:dyaOrig="400">
          <v:shape id="_x0000_i1076" type="#_x0000_t75" style="width:81.1pt;height:19.85pt" o:ole="">
            <v:imagedata r:id="rId105" o:title=""/>
          </v:shape>
          <o:OLEObject Type="Embed" ProgID="Equation.3" ShapeID="_x0000_i1076" DrawAspect="Content" ObjectID="_1476689583" r:id="rId106"/>
        </w:object>
      </w:r>
      <w:proofErr w:type="gramStart"/>
      <w:r>
        <w:t>мм</w:t>
      </w:r>
      <w:proofErr w:type="gramEnd"/>
      <w:r>
        <w:t xml:space="preserve">; </w:t>
      </w:r>
      <w:r w:rsidRPr="00FC4674">
        <w:rPr>
          <w:position w:val="-12"/>
        </w:rPr>
        <w:object w:dxaOrig="1579" w:dyaOrig="400">
          <v:shape id="_x0000_i1077" type="#_x0000_t75" style="width:78.6pt;height:19.85pt" o:ole="">
            <v:imagedata r:id="rId107" o:title=""/>
          </v:shape>
          <o:OLEObject Type="Embed" ProgID="Equation.3" ShapeID="_x0000_i1077" DrawAspect="Content" ObjectID="_1476689584" r:id="rId108"/>
        </w:object>
      </w:r>
      <w:r>
        <w:t xml:space="preserve">мм; </w:t>
      </w:r>
      <w:r w:rsidRPr="00FC4674">
        <w:rPr>
          <w:position w:val="-10"/>
        </w:rPr>
        <w:object w:dxaOrig="1380" w:dyaOrig="360">
          <v:shape id="_x0000_i1078" type="#_x0000_t75" style="width:68.7pt;height:18.2pt" o:ole="">
            <v:imagedata r:id="rId109" o:title=""/>
          </v:shape>
          <o:OLEObject Type="Embed" ProgID="Equation.3" ShapeID="_x0000_i1078" DrawAspect="Content" ObjectID="_1476689585" r:id="rId110"/>
        </w:object>
      </w:r>
      <w:r>
        <w:t xml:space="preserve">мм; </w:t>
      </w:r>
      <w:r w:rsidRPr="00FC4674">
        <w:rPr>
          <w:position w:val="-6"/>
        </w:rPr>
        <w:object w:dxaOrig="1420" w:dyaOrig="400">
          <v:shape id="_x0000_i1079" type="#_x0000_t75" style="width:71.15pt;height:19.85pt" o:ole="">
            <v:imagedata r:id="rId111" o:title=""/>
          </v:shape>
          <o:OLEObject Type="Embed" ProgID="Equation.3" ShapeID="_x0000_i1079" DrawAspect="Content" ObjectID="_1476689586" r:id="rId112"/>
        </w:object>
      </w:r>
      <w:r>
        <w:t>мм.</w:t>
      </w:r>
    </w:p>
    <w:p w:rsidR="00064969" w:rsidRDefault="00064969" w:rsidP="00064969">
      <w:pPr>
        <w:ind w:firstLine="840"/>
        <w:jc w:val="both"/>
      </w:pPr>
      <w:r>
        <w:t xml:space="preserve">При условии, что положение допуска размера детали определяется координатами </w:t>
      </w:r>
      <w:r w:rsidRPr="00FC4674">
        <w:rPr>
          <w:position w:val="-12"/>
        </w:rPr>
        <w:object w:dxaOrig="1340" w:dyaOrig="400">
          <v:shape id="_x0000_i1080" type="#_x0000_t75" style="width:67.05pt;height:19.85pt" o:ole="">
            <v:imagedata r:id="rId113" o:title=""/>
          </v:shape>
          <o:OLEObject Type="Embed" ProgID="Equation.3" ShapeID="_x0000_i1080" DrawAspect="Content" ObjectID="_1476689587" r:id="rId114"/>
        </w:object>
      </w:r>
      <w:proofErr w:type="gramStart"/>
      <w:r>
        <w:t>мм</w:t>
      </w:r>
      <w:proofErr w:type="gramEnd"/>
      <w:r>
        <w:t xml:space="preserve">; </w:t>
      </w:r>
      <w:r w:rsidRPr="00FC4674">
        <w:rPr>
          <w:position w:val="-12"/>
        </w:rPr>
        <w:object w:dxaOrig="1380" w:dyaOrig="400">
          <v:shape id="_x0000_i1081" type="#_x0000_t75" style="width:68.7pt;height:19.85pt" o:ole="">
            <v:imagedata r:id="rId115" o:title=""/>
          </v:shape>
          <o:OLEObject Type="Embed" ProgID="Equation.3" ShapeID="_x0000_i1081" DrawAspect="Content" ObjectID="_1476689588" r:id="rId116"/>
        </w:object>
      </w:r>
      <w:r>
        <w:t>мм  получаем: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 w:rsidRPr="00FC4674">
        <w:rPr>
          <w:position w:val="-34"/>
        </w:rPr>
        <w:object w:dxaOrig="2920" w:dyaOrig="820">
          <v:shape id="_x0000_i1082" type="#_x0000_t75" style="width:145.65pt;height:41.4pt" o:ole="">
            <v:imagedata r:id="rId117" o:title=""/>
          </v:shape>
          <o:OLEObject Type="Embed" ProgID="Equation.3" ShapeID="_x0000_i1082" DrawAspect="Content" ObjectID="_1476689589" r:id="rId118"/>
        </w:object>
      </w: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  <w:r w:rsidRPr="00FC4674">
        <w:rPr>
          <w:position w:val="-34"/>
        </w:rPr>
        <w:object w:dxaOrig="2720" w:dyaOrig="820">
          <v:shape id="_x0000_i1083" type="#_x0000_t75" style="width:135.7pt;height:41.4pt" o:ole="">
            <v:imagedata r:id="rId119" o:title=""/>
          </v:shape>
          <o:OLEObject Type="Embed" ProgID="Equation.3" ShapeID="_x0000_i1083" DrawAspect="Content" ObjectID="_1476689590" r:id="rId120"/>
        </w:object>
      </w:r>
      <w:r>
        <w:t>.</w:t>
      </w:r>
    </w:p>
    <w:p w:rsidR="00064969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 xml:space="preserve">По таблице значения функции </w:t>
      </w:r>
      <w:r>
        <w:rPr>
          <w:i/>
          <w:iCs/>
        </w:rPr>
        <w:t>Ф(</w:t>
      </w:r>
      <w:r>
        <w:rPr>
          <w:i/>
          <w:iCs/>
          <w:lang w:val="en-US"/>
        </w:rPr>
        <w:t>z</w:t>
      </w:r>
      <w:r>
        <w:rPr>
          <w:i/>
          <w:iCs/>
        </w:rPr>
        <w:t>)</w:t>
      </w:r>
      <w:r>
        <w:t xml:space="preserve"> из Приложения</w:t>
      </w:r>
      <w:proofErr w:type="gramStart"/>
      <w:r>
        <w:t xml:space="preserve"> Б</w:t>
      </w:r>
      <w:proofErr w:type="gramEnd"/>
      <w:r>
        <w:t xml:space="preserve"> определяем суммы площадей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1</w:t>
      </w:r>
      <w:r>
        <w:t xml:space="preserve"> 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</w:t>
      </w:r>
      <w:r>
        <w:t xml:space="preserve"> 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r w:rsidRPr="00E70530">
        <w:rPr>
          <w:position w:val="-10"/>
        </w:rPr>
        <w:object w:dxaOrig="1939" w:dyaOrig="340">
          <v:shape id="_x0000_i1084" type="#_x0000_t75" style="width:96.85pt;height:17.4pt" o:ole="">
            <v:imagedata r:id="rId121" o:title=""/>
          </v:shape>
          <o:OLEObject Type="Embed" ProgID="Equation.3" ShapeID="_x0000_i1084" DrawAspect="Content" ObjectID="_1476689591" r:id="rId122"/>
        </w:object>
      </w:r>
      <w:r>
        <w:t>.</w:t>
      </w:r>
    </w:p>
    <w:p w:rsidR="00064969" w:rsidRDefault="00064969" w:rsidP="00064969">
      <w:pPr>
        <w:jc w:val="center"/>
      </w:pPr>
    </w:p>
    <w:p w:rsidR="00064969" w:rsidRDefault="00064969" w:rsidP="00064969">
      <w:pPr>
        <w:pStyle w:val="3"/>
        <w:ind w:firstLine="840"/>
      </w:pPr>
      <w:r>
        <w:t>Вероятность брака</w:t>
      </w:r>
    </w:p>
    <w:p w:rsidR="00064969" w:rsidRPr="00E14AE1" w:rsidRDefault="00064969" w:rsidP="00064969"/>
    <w:p w:rsidR="00064969" w:rsidRDefault="00064969" w:rsidP="00064969">
      <w:pPr>
        <w:jc w:val="center"/>
      </w:pPr>
      <w:r w:rsidRPr="00FC4674">
        <w:rPr>
          <w:position w:val="-12"/>
        </w:rPr>
        <w:object w:dxaOrig="4260" w:dyaOrig="400">
          <v:shape id="_x0000_i1085" type="#_x0000_t75" style="width:212.7pt;height:19.85pt" o:ole="">
            <v:imagedata r:id="rId123" o:title=""/>
          </v:shape>
          <o:OLEObject Type="Embed" ProgID="Equation.3" ShapeID="_x0000_i1085" DrawAspect="Content" ObjectID="_1476689592" r:id="rId124"/>
        </w:object>
      </w:r>
      <w:r>
        <w:t xml:space="preserve"> или 19%.</w:t>
      </w:r>
    </w:p>
    <w:p w:rsidR="00064969" w:rsidRDefault="00064969" w:rsidP="00064969">
      <w:pPr>
        <w:jc w:val="center"/>
      </w:pPr>
    </w:p>
    <w:p w:rsidR="00064969" w:rsidRDefault="00064969" w:rsidP="00064969">
      <w:pPr>
        <w:jc w:val="center"/>
      </w:pPr>
      <w:r>
        <w:t>3 МЕТОДЫ ИЗМЕРЕНИЯ. ПОГРЕШНОСТИ</w:t>
      </w:r>
    </w:p>
    <w:p w:rsidR="00064969" w:rsidRDefault="00064969" w:rsidP="00064969">
      <w:pPr>
        <w:jc w:val="center"/>
      </w:pPr>
    </w:p>
    <w:p w:rsidR="00064969" w:rsidRPr="00397AB8" w:rsidRDefault="00064969" w:rsidP="00064969">
      <w:pPr>
        <w:jc w:val="center"/>
        <w:rPr>
          <w:b/>
        </w:rPr>
      </w:pPr>
      <w:r w:rsidRPr="00397AB8">
        <w:rPr>
          <w:b/>
        </w:rPr>
        <w:t>3.1 Классификация методов измерения</w:t>
      </w:r>
    </w:p>
    <w:p w:rsidR="00064969" w:rsidRPr="00397AB8" w:rsidRDefault="00064969" w:rsidP="00064969">
      <w:pPr>
        <w:ind w:firstLine="540"/>
        <w:jc w:val="center"/>
        <w:rPr>
          <w:b/>
        </w:rPr>
      </w:pPr>
      <w:r>
        <w:rPr>
          <w:b/>
        </w:rPr>
        <w:t xml:space="preserve"> </w:t>
      </w:r>
    </w:p>
    <w:p w:rsidR="00064969" w:rsidRDefault="00064969" w:rsidP="00064969">
      <w:pPr>
        <w:ind w:firstLine="840"/>
        <w:jc w:val="both"/>
      </w:pPr>
      <w:r w:rsidRPr="00397AB8">
        <w:t xml:space="preserve">Основные </w:t>
      </w:r>
      <w:r>
        <w:t xml:space="preserve">методы </w:t>
      </w:r>
      <w:r w:rsidRPr="00397AB8">
        <w:t>измерения</w:t>
      </w:r>
      <w:r w:rsidRPr="00C541C6">
        <w:rPr>
          <w:b/>
        </w:rPr>
        <w:t xml:space="preserve"> </w:t>
      </w:r>
      <w:r>
        <w:t xml:space="preserve">регламентируются стандартом  ГОСТ 16263-80, в соответствии с которым они подразделяются </w:t>
      </w:r>
      <w:proofErr w:type="gramStart"/>
      <w:r>
        <w:t>на</w:t>
      </w:r>
      <w:proofErr w:type="gramEnd"/>
      <w:r>
        <w:t>:</w:t>
      </w:r>
    </w:p>
    <w:p w:rsidR="00064969" w:rsidRDefault="00064969" w:rsidP="00064969">
      <w:pPr>
        <w:ind w:firstLine="840"/>
        <w:jc w:val="both"/>
      </w:pPr>
      <w:r>
        <w:t xml:space="preserve">- </w:t>
      </w:r>
      <w:r w:rsidRPr="00D35AEC">
        <w:rPr>
          <w:b/>
        </w:rPr>
        <w:t xml:space="preserve">прямые </w:t>
      </w:r>
      <w:r>
        <w:t xml:space="preserve">– при </w:t>
      </w:r>
      <w:proofErr w:type="gramStart"/>
      <w:r>
        <w:t>которых</w:t>
      </w:r>
      <w:proofErr w:type="gramEnd"/>
      <w:r>
        <w:t xml:space="preserve"> искомую физическую величину получают непосредственно (измерить массу циферблатными весами, измерить t</w:t>
      </w:r>
      <w:r>
        <w:rPr>
          <w:vertAlign w:val="superscript"/>
        </w:rPr>
        <w:t>0</w:t>
      </w:r>
      <w:r>
        <w:t>, диаметр детали микрометром и т.д.);</w:t>
      </w:r>
    </w:p>
    <w:p w:rsidR="00064969" w:rsidRPr="00D82B0C" w:rsidRDefault="00064969" w:rsidP="00064969">
      <w:pPr>
        <w:ind w:firstLine="840"/>
        <w:jc w:val="both"/>
      </w:pPr>
      <w:proofErr w:type="gramStart"/>
      <w:r w:rsidRPr="00D35AEC">
        <w:rPr>
          <w:b/>
        </w:rPr>
        <w:t>- косвенные</w:t>
      </w:r>
      <w:r>
        <w:t xml:space="preserve"> – определение физической величины основано на результатах прямых измерений других физических величин, функционально связанных с искомой величиной (</w:t>
      </w:r>
      <w:r>
        <w:rPr>
          <w:lang w:val="en-US"/>
        </w:rPr>
        <w:t>V</w:t>
      </w:r>
      <w:r w:rsidRPr="00D82B0C">
        <w:t xml:space="preserve">= </w:t>
      </w:r>
      <w:r>
        <w:rPr>
          <w:lang w:val="en-US"/>
        </w:rPr>
        <w:t>a</w:t>
      </w:r>
      <w:r w:rsidRPr="00D82B0C">
        <w:t xml:space="preserve"> · </w:t>
      </w:r>
      <w:r>
        <w:rPr>
          <w:lang w:val="en-US"/>
        </w:rPr>
        <w:t>b</w:t>
      </w:r>
      <w:r w:rsidRPr="00D82B0C">
        <w:t xml:space="preserve"> · </w:t>
      </w:r>
      <w:r>
        <w:rPr>
          <w:lang w:val="en-US"/>
        </w:rPr>
        <w:t>c</w:t>
      </w:r>
      <w:r>
        <w:t>);</w:t>
      </w:r>
      <w:proofErr w:type="gramEnd"/>
    </w:p>
    <w:p w:rsidR="00064969" w:rsidRDefault="00064969" w:rsidP="00064969">
      <w:pPr>
        <w:ind w:firstLine="840"/>
        <w:jc w:val="both"/>
      </w:pPr>
      <w:r w:rsidRPr="00D82B0C">
        <w:t xml:space="preserve">- </w:t>
      </w:r>
      <w:r w:rsidRPr="00D35AEC">
        <w:rPr>
          <w:b/>
        </w:rPr>
        <w:t>совместные</w:t>
      </w:r>
      <w:r>
        <w:t xml:space="preserve"> – измерения, проводимые одновременно для двух или более величин, для определения зависимости между ними (определение времени движения автомобиля </w:t>
      </w:r>
      <w:proofErr w:type="spellStart"/>
      <w:r>
        <w:t>t</w:t>
      </w:r>
      <w:proofErr w:type="spellEnd"/>
      <w:r>
        <w:t xml:space="preserve"> и расстояние L для определения скорости </w:t>
      </w:r>
      <w:r w:rsidRPr="00D82B0C">
        <w:rPr>
          <w:position w:val="-24"/>
        </w:rPr>
        <w:object w:dxaOrig="680" w:dyaOrig="620">
          <v:shape id="_x0000_i1086" type="#_x0000_t75" style="width:33.95pt;height:30.6pt" o:ole="">
            <v:imagedata r:id="rId125" o:title=""/>
          </v:shape>
          <o:OLEObject Type="Embed" ProgID="Equation.3" ShapeID="_x0000_i1086" DrawAspect="Content" ObjectID="_1476689593" r:id="rId126"/>
        </w:object>
      </w:r>
      <w:r>
        <w:t>).</w:t>
      </w:r>
    </w:p>
    <w:p w:rsidR="00064969" w:rsidRPr="00D500A3" w:rsidRDefault="00064969" w:rsidP="00064969">
      <w:pPr>
        <w:ind w:firstLine="840"/>
        <w:jc w:val="both"/>
      </w:pPr>
      <w:r w:rsidRPr="00D500A3">
        <w:t>Различают контактный и бескон</w:t>
      </w:r>
      <w:r>
        <w:t>тактный методы измерения:</w:t>
      </w:r>
    </w:p>
    <w:p w:rsidR="00064969" w:rsidRDefault="00064969" w:rsidP="00064969">
      <w:pPr>
        <w:ind w:firstLine="840"/>
        <w:jc w:val="both"/>
      </w:pPr>
      <w:r w:rsidRPr="00D35AEC">
        <w:rPr>
          <w:b/>
        </w:rPr>
        <w:t>- контактный</w:t>
      </w:r>
      <w:r>
        <w:t xml:space="preserve"> – элементы прибора приводятся в контакт с объектом измерения (линейка, штангенциркуль).</w:t>
      </w:r>
    </w:p>
    <w:p w:rsidR="00064969" w:rsidRDefault="00064969" w:rsidP="00064969">
      <w:pPr>
        <w:ind w:firstLine="840"/>
        <w:jc w:val="both"/>
      </w:pPr>
      <w:proofErr w:type="gramStart"/>
      <w:r>
        <w:t>- б</w:t>
      </w:r>
      <w:r w:rsidRPr="00D35AEC">
        <w:rPr>
          <w:b/>
        </w:rPr>
        <w:t>есконтактный</w:t>
      </w:r>
      <w:r>
        <w:t xml:space="preserve"> – элементы прибора не приводятся в контакт с объектом измерения (измерение на оптических приборах).</w:t>
      </w:r>
      <w:proofErr w:type="gramEnd"/>
    </w:p>
    <w:p w:rsidR="00064969" w:rsidRDefault="00064969" w:rsidP="00064969">
      <w:pPr>
        <w:ind w:firstLine="840"/>
        <w:jc w:val="both"/>
      </w:pPr>
    </w:p>
    <w:p w:rsidR="00064969" w:rsidRDefault="00064969" w:rsidP="00777E54">
      <w:pPr>
        <w:jc w:val="center"/>
        <w:rPr>
          <w:b/>
        </w:rPr>
      </w:pPr>
      <w:r w:rsidRPr="00F579D5">
        <w:rPr>
          <w:b/>
        </w:rPr>
        <w:t>3.2 Погрешности</w:t>
      </w:r>
    </w:p>
    <w:p w:rsidR="00064969" w:rsidRPr="00F579D5" w:rsidRDefault="00064969" w:rsidP="00064969">
      <w:pPr>
        <w:ind w:firstLine="840"/>
        <w:jc w:val="center"/>
        <w:rPr>
          <w:b/>
        </w:rPr>
      </w:pPr>
    </w:p>
    <w:p w:rsidR="00064969" w:rsidRDefault="00064969" w:rsidP="00064969">
      <w:pPr>
        <w:ind w:firstLine="840"/>
        <w:jc w:val="both"/>
      </w:pPr>
      <w:r>
        <w:t>Погрешности бывают абсолютные и относительные.</w:t>
      </w:r>
    </w:p>
    <w:p w:rsidR="00064969" w:rsidRDefault="00064969" w:rsidP="00064969">
      <w:pPr>
        <w:ind w:firstLine="840"/>
        <w:jc w:val="both"/>
      </w:pPr>
      <w:r w:rsidRPr="003A4EA8">
        <w:rPr>
          <w:b/>
        </w:rPr>
        <w:lastRenderedPageBreak/>
        <w:t>Абсолютная погрешность</w:t>
      </w:r>
      <w:r>
        <w:t xml:space="preserve"> определяет точность, с которой можно замерить данный параметр (0,1 – для штангенциркуля, 0,01 – для микрометра).</w:t>
      </w:r>
    </w:p>
    <w:p w:rsidR="00064969" w:rsidRPr="00D82B0C" w:rsidRDefault="00064969" w:rsidP="00064969">
      <w:pPr>
        <w:ind w:firstLine="840"/>
        <w:jc w:val="both"/>
      </w:pPr>
      <w:r>
        <w:t>Но абсолютная погрешность не дает полного представления о точности измерения, поэтому для объективной оценки результатов измерения используют относительную погрешность (ошибку), которая равна отношению абсолютной погрешности к величине абсолютного измерения параметра.</w:t>
      </w:r>
    </w:p>
    <w:p w:rsidR="00064969" w:rsidRDefault="00064969" w:rsidP="00064969">
      <w:pPr>
        <w:ind w:firstLine="840"/>
        <w:jc w:val="both"/>
      </w:pPr>
      <w:r w:rsidRPr="007C00E2">
        <w:rPr>
          <w:b/>
        </w:rPr>
        <w:t>Пример</w:t>
      </w:r>
      <w:r>
        <w:t>.</w:t>
      </w:r>
    </w:p>
    <w:p w:rsidR="00064969" w:rsidRDefault="00064969" w:rsidP="00064969">
      <w:pPr>
        <w:ind w:firstLine="840"/>
        <w:jc w:val="both"/>
      </w:pPr>
      <w:r>
        <w:t>Нагрев образца под циклической нагрузкой от Т</w:t>
      </w:r>
      <w:proofErr w:type="gramStart"/>
      <w:r>
        <w:rPr>
          <w:vertAlign w:val="subscript"/>
        </w:rPr>
        <w:t>1</w:t>
      </w:r>
      <w:proofErr w:type="gramEnd"/>
      <w:r>
        <w:rPr>
          <w:vertAlign w:val="subscript"/>
        </w:rPr>
        <w:t xml:space="preserve"> </w:t>
      </w:r>
      <w:r>
        <w:t xml:space="preserve">= </w:t>
      </w:r>
      <w:smartTag w:uri="urn:schemas-microsoft-com:office:smarttags" w:element="metricconverter">
        <w:smartTagPr>
          <w:attr w:name="ProductID" w:val="200C"/>
        </w:smartTagPr>
        <w:r>
          <w:t>20</w:t>
        </w:r>
        <w:r w:rsidRPr="00367C72">
          <w:rPr>
            <w:vertAlign w:val="superscript"/>
          </w:rPr>
          <w:t>0</w:t>
        </w:r>
        <w:r>
          <w:rPr>
            <w:lang w:val="en-US"/>
          </w:rPr>
          <w:t>C</w:t>
        </w:r>
      </w:smartTag>
      <w:r w:rsidRPr="00367C72">
        <w:t xml:space="preserve"> до </w:t>
      </w:r>
      <w:r>
        <w:t>Т</w:t>
      </w:r>
      <w:r>
        <w:rPr>
          <w:vertAlign w:val="subscript"/>
        </w:rPr>
        <w:t>2</w:t>
      </w:r>
      <w:r>
        <w:t xml:space="preserve"> = </w:t>
      </w:r>
      <w:smartTag w:uri="urn:schemas-microsoft-com:office:smarttags" w:element="metricconverter">
        <w:smartTagPr>
          <w:attr w:name="ProductID" w:val="400C"/>
        </w:smartTagPr>
        <w:r>
          <w:t>40</w:t>
        </w:r>
        <w:r w:rsidRPr="00367C72">
          <w:rPr>
            <w:vertAlign w:val="superscript"/>
          </w:rPr>
          <w:t>0</w:t>
        </w:r>
        <w:r>
          <w:rPr>
            <w:lang w:val="en-US"/>
          </w:rPr>
          <w:t>C</w:t>
        </w:r>
      </w:smartTag>
      <w:r>
        <w:t>. Погрешность прибора</w:t>
      </w:r>
      <w:proofErr w:type="gramStart"/>
      <w:r>
        <w:t xml:space="preserve"> ∆Т</w:t>
      </w:r>
      <w:proofErr w:type="gramEnd"/>
      <w:r>
        <w:t xml:space="preserve"> = ±0,5% и это абсолютная ошибка измерения. Относительная погрешность</w:t>
      </w:r>
    </w:p>
    <w:p w:rsidR="00064969" w:rsidRDefault="00064969" w:rsidP="00064969">
      <w:pPr>
        <w:ind w:firstLine="840"/>
        <w:jc w:val="both"/>
      </w:pPr>
    </w:p>
    <w:p w:rsidR="00064969" w:rsidRPr="00367C72" w:rsidRDefault="00064969" w:rsidP="00064969">
      <w:pPr>
        <w:jc w:val="center"/>
      </w:pPr>
      <w:r w:rsidRPr="002F6E32">
        <w:rPr>
          <w:position w:val="-30"/>
        </w:rPr>
        <w:object w:dxaOrig="3460" w:dyaOrig="680">
          <v:shape id="_x0000_i1087" type="#_x0000_t75" style="width:172.95pt;height:33.95pt" o:ole="">
            <v:imagedata r:id="rId127" o:title=""/>
          </v:shape>
          <o:OLEObject Type="Embed" ProgID="Equation.3" ShapeID="_x0000_i1087" DrawAspect="Content" ObjectID="_1476689594" r:id="rId128"/>
        </w:object>
      </w:r>
    </w:p>
    <w:p w:rsidR="00064969" w:rsidRDefault="00064969" w:rsidP="00064969">
      <w:pPr>
        <w:ind w:left="3360"/>
        <w:rPr>
          <w:sz w:val="24"/>
          <w:szCs w:val="24"/>
        </w:rPr>
      </w:pPr>
      <w:r w:rsidRPr="002F6E32">
        <w:rPr>
          <w:sz w:val="24"/>
          <w:szCs w:val="24"/>
        </w:rPr>
        <w:t>40-20</w:t>
      </w:r>
    </w:p>
    <w:p w:rsidR="00064969" w:rsidRPr="002F6E32" w:rsidRDefault="00064969" w:rsidP="00064969">
      <w:pPr>
        <w:ind w:left="3360"/>
        <w:rPr>
          <w:sz w:val="24"/>
          <w:szCs w:val="24"/>
        </w:rPr>
      </w:pPr>
    </w:p>
    <w:p w:rsidR="00064969" w:rsidRDefault="00064969" w:rsidP="00064969">
      <w:pPr>
        <w:ind w:firstLine="840"/>
        <w:jc w:val="both"/>
      </w:pPr>
      <w:r>
        <w:t>При статистическом нагружении</w:t>
      </w:r>
    </w:p>
    <w:p w:rsidR="00064969" w:rsidRDefault="00064969" w:rsidP="00064969">
      <w:pPr>
        <w:jc w:val="center"/>
      </w:pPr>
      <w:r>
        <w:t>Т</w:t>
      </w:r>
      <w:proofErr w:type="gramStart"/>
      <w:r>
        <w:rPr>
          <w:vertAlign w:val="subscript"/>
        </w:rPr>
        <w:t>1</w:t>
      </w:r>
      <w:proofErr w:type="gramEnd"/>
      <w:r>
        <w:rPr>
          <w:vertAlign w:val="subscript"/>
        </w:rPr>
        <w:t xml:space="preserve"> </w:t>
      </w:r>
      <w:r>
        <w:t>= 20</w:t>
      </w:r>
      <w:r>
        <w:rPr>
          <w:vertAlign w:val="superscript"/>
        </w:rPr>
        <w:t>0</w:t>
      </w:r>
      <w:r>
        <w:t>С           Т</w:t>
      </w:r>
      <w:r>
        <w:rPr>
          <w:vertAlign w:val="subscript"/>
        </w:rPr>
        <w:t xml:space="preserve">2 </w:t>
      </w:r>
      <w:r>
        <w:t>= 25</w:t>
      </w:r>
      <w:r>
        <w:rPr>
          <w:vertAlign w:val="superscript"/>
        </w:rPr>
        <w:t>0</w:t>
      </w:r>
      <w:r>
        <w:t>С</w:t>
      </w:r>
    </w:p>
    <w:p w:rsidR="00064969" w:rsidRPr="002F6E32" w:rsidRDefault="00064969" w:rsidP="00064969">
      <w:pPr>
        <w:jc w:val="center"/>
      </w:pPr>
    </w:p>
    <w:p w:rsidR="00064969" w:rsidRPr="00367C72" w:rsidRDefault="00064969" w:rsidP="00064969">
      <w:pPr>
        <w:jc w:val="center"/>
      </w:pPr>
      <w:r w:rsidRPr="002F6E32">
        <w:rPr>
          <w:position w:val="-30"/>
        </w:rPr>
        <w:object w:dxaOrig="3100" w:dyaOrig="680">
          <v:shape id="_x0000_i1088" type="#_x0000_t75" style="width:154.75pt;height:33.95pt" o:ole="">
            <v:imagedata r:id="rId129" o:title=""/>
          </v:shape>
          <o:OLEObject Type="Embed" ProgID="Equation.3" ShapeID="_x0000_i1088" DrawAspect="Content" ObjectID="_1476689595" r:id="rId130"/>
        </w:object>
      </w:r>
    </w:p>
    <w:p w:rsidR="00064969" w:rsidRDefault="00064969" w:rsidP="00064969">
      <w:pPr>
        <w:ind w:left="3600"/>
        <w:rPr>
          <w:sz w:val="24"/>
          <w:szCs w:val="24"/>
        </w:rPr>
      </w:pPr>
      <w:r>
        <w:rPr>
          <w:sz w:val="24"/>
          <w:szCs w:val="24"/>
        </w:rPr>
        <w:t>25</w:t>
      </w:r>
      <w:r w:rsidRPr="002F6E32">
        <w:rPr>
          <w:sz w:val="24"/>
          <w:szCs w:val="24"/>
        </w:rPr>
        <w:t>-20</w:t>
      </w:r>
    </w:p>
    <w:p w:rsidR="00064969" w:rsidRPr="002F6E32" w:rsidRDefault="00064969" w:rsidP="00064969">
      <w:pPr>
        <w:jc w:val="center"/>
        <w:rPr>
          <w:sz w:val="24"/>
          <w:szCs w:val="24"/>
        </w:rPr>
      </w:pPr>
    </w:p>
    <w:p w:rsidR="00064969" w:rsidRPr="003F6C00" w:rsidRDefault="00064969" w:rsidP="00064969">
      <w:pPr>
        <w:ind w:firstLine="840"/>
        <w:jc w:val="both"/>
        <w:rPr>
          <w:i/>
        </w:rPr>
      </w:pPr>
      <w:r w:rsidRPr="003A4EA8">
        <w:rPr>
          <w:b/>
        </w:rPr>
        <w:t>Вывод</w:t>
      </w:r>
      <w:r>
        <w:t xml:space="preserve">: При одинаковой абсолютной ошибке, относительная ошибка получается разной. </w:t>
      </w:r>
      <w:r w:rsidRPr="003F6C00">
        <w:rPr>
          <w:i/>
        </w:rPr>
        <w:t>При этом</w:t>
      </w:r>
      <w:proofErr w:type="gramStart"/>
      <w:r w:rsidRPr="003F6C00">
        <w:rPr>
          <w:i/>
        </w:rPr>
        <w:t>,</w:t>
      </w:r>
      <w:proofErr w:type="gramEnd"/>
      <w:r w:rsidRPr="003F6C00">
        <w:rPr>
          <w:i/>
        </w:rPr>
        <w:t xml:space="preserve"> при определении относительной ошибки, абсолютную ошибку нужно относить не к одному из предельных значений измеряемой величины, а к величине ее изменения.</w:t>
      </w:r>
    </w:p>
    <w:p w:rsidR="00064969" w:rsidRDefault="00064969" w:rsidP="00064969">
      <w:pPr>
        <w:ind w:firstLine="840"/>
        <w:jc w:val="both"/>
      </w:pPr>
      <w:r>
        <w:t>Определение наиболее возможной относительной ошибки основано на следующих положениях:</w:t>
      </w:r>
    </w:p>
    <w:p w:rsidR="00064969" w:rsidRDefault="00064969" w:rsidP="00064969">
      <w:pPr>
        <w:ind w:firstLine="840"/>
        <w:jc w:val="both"/>
      </w:pPr>
      <w:r>
        <w:t xml:space="preserve">Обозначим абсолютную ошибку </w:t>
      </w:r>
      <w:r w:rsidRPr="00FE2178">
        <w:rPr>
          <w:i/>
        </w:rPr>
        <w:t>∆у</w:t>
      </w:r>
      <w:r>
        <w:t xml:space="preserve">, а измеряемую величину – у. При достаточной малости </w:t>
      </w:r>
      <w:r w:rsidRPr="00FE2178">
        <w:rPr>
          <w:i/>
        </w:rPr>
        <w:t>∆у</w:t>
      </w:r>
      <w:r>
        <w:t xml:space="preserve"> по сравнению с измеряемой величиной </w:t>
      </w:r>
      <w:r w:rsidRPr="00FE2178">
        <w:rPr>
          <w:i/>
        </w:rPr>
        <w:t>у</w:t>
      </w:r>
      <w:r>
        <w:t xml:space="preserve"> можно заменить </w:t>
      </w:r>
      <w:r w:rsidRPr="00FE2178">
        <w:rPr>
          <w:i/>
        </w:rPr>
        <w:t>∆у</w:t>
      </w:r>
      <w:r>
        <w:t xml:space="preserve"> через дифференциал изучаемой переменной </w:t>
      </w:r>
      <w:r w:rsidRPr="00FE2178">
        <w:rPr>
          <w:i/>
        </w:rPr>
        <w:t>у</w:t>
      </w:r>
      <w:r>
        <w:t xml:space="preserve">. тогда в первом приближении </w:t>
      </w:r>
      <w:r w:rsidRPr="00FE2178">
        <w:rPr>
          <w:position w:val="-28"/>
        </w:rPr>
        <w:object w:dxaOrig="900" w:dyaOrig="660">
          <v:shape id="_x0000_i1089" type="#_x0000_t75" style="width:44.7pt;height:33.1pt" o:ole="">
            <v:imagedata r:id="rId131" o:title=""/>
          </v:shape>
          <o:OLEObject Type="Embed" ProgID="Equation.3" ShapeID="_x0000_i1089" DrawAspect="Content" ObjectID="_1476689596" r:id="rId132"/>
        </w:object>
      </w:r>
      <w:r>
        <w:t xml:space="preserve">. Из дифференциального исчисления известно, что </w:t>
      </w:r>
      <w:r w:rsidRPr="00FE2178">
        <w:rPr>
          <w:position w:val="-28"/>
        </w:rPr>
        <w:object w:dxaOrig="1140" w:dyaOrig="660">
          <v:shape id="_x0000_i1090" type="#_x0000_t75" style="width:57.1pt;height:33.1pt" o:ole="">
            <v:imagedata r:id="rId133" o:title=""/>
          </v:shape>
          <o:OLEObject Type="Embed" ProgID="Equation.3" ShapeID="_x0000_i1090" DrawAspect="Content" ObjectID="_1476689597" r:id="rId134"/>
        </w:object>
      </w:r>
      <w:r>
        <w:t xml:space="preserve">, то есть относительная ошибка </w:t>
      </w:r>
      <w:r w:rsidRPr="00FE2178">
        <w:rPr>
          <w:position w:val="-28"/>
        </w:rPr>
        <w:object w:dxaOrig="900" w:dyaOrig="660">
          <v:shape id="_x0000_i1091" type="#_x0000_t75" style="width:44.7pt;height:33.1pt" o:ole="">
            <v:imagedata r:id="rId135" o:title=""/>
          </v:shape>
          <o:OLEObject Type="Embed" ProgID="Equation.3" ShapeID="_x0000_i1091" DrawAspect="Content" ObjectID="_1476689598" r:id="rId136"/>
        </w:object>
      </w:r>
      <w:r>
        <w:t xml:space="preserve"> может быть определена как дифференциал натурального логарифма изучаемой переменной </w:t>
      </w:r>
      <w:proofErr w:type="gramStart"/>
      <w:r w:rsidRPr="00FE2178">
        <w:rPr>
          <w:i/>
        </w:rPr>
        <w:t>у</w:t>
      </w:r>
      <w:proofErr w:type="gramEnd"/>
      <w:r>
        <w:t>.</w:t>
      </w:r>
    </w:p>
    <w:p w:rsidR="00064969" w:rsidRPr="002F7DEF" w:rsidRDefault="00064969" w:rsidP="00064969">
      <w:pPr>
        <w:ind w:firstLine="840"/>
        <w:jc w:val="both"/>
      </w:pPr>
      <w:r>
        <w:t xml:space="preserve">Исследуемая переменная величина </w:t>
      </w:r>
      <w:r w:rsidRPr="002E6CA7">
        <w:rPr>
          <w:i/>
        </w:rPr>
        <w:t>у</w:t>
      </w:r>
      <w:r>
        <w:t xml:space="preserve"> является функцией ряда переменных величин  </w:t>
      </w:r>
      <w:proofErr w:type="spellStart"/>
      <w:proofErr w:type="gramStart"/>
      <w:r w:rsidRPr="002E6CA7">
        <w:rPr>
          <w:i/>
        </w:rPr>
        <w:t>х</w:t>
      </w:r>
      <w:proofErr w:type="spellEnd"/>
      <w:proofErr w:type="gramEnd"/>
      <w:r w:rsidRPr="002E6CA7">
        <w:rPr>
          <w:i/>
        </w:rPr>
        <w:t xml:space="preserve">; у; </w:t>
      </w:r>
      <w:proofErr w:type="spellStart"/>
      <w:r w:rsidRPr="002E6CA7">
        <w:rPr>
          <w:i/>
        </w:rPr>
        <w:t>z</w:t>
      </w:r>
      <w:proofErr w:type="spellEnd"/>
      <w:r>
        <w:rPr>
          <w:i/>
        </w:rPr>
        <w:t>;</w:t>
      </w:r>
      <w:r>
        <w:t xml:space="preserve">  </w:t>
      </w:r>
      <w:proofErr w:type="spellStart"/>
      <w:r>
        <w:t>у=</w:t>
      </w:r>
      <w:proofErr w:type="spellEnd"/>
      <w:r>
        <w:t xml:space="preserve"> </w:t>
      </w:r>
      <w:r>
        <w:rPr>
          <w:lang w:val="en-US"/>
        </w:rPr>
        <w:t>f</w:t>
      </w:r>
      <w:r>
        <w:t xml:space="preserve"> </w:t>
      </w:r>
      <w:r w:rsidRPr="002E6CA7">
        <w:t>(</w:t>
      </w:r>
      <w:proofErr w:type="spellStart"/>
      <w:r w:rsidRPr="002E6CA7">
        <w:rPr>
          <w:i/>
        </w:rPr>
        <w:t>х</w:t>
      </w:r>
      <w:proofErr w:type="spellEnd"/>
      <w:r w:rsidRPr="002E6CA7">
        <w:rPr>
          <w:i/>
        </w:rPr>
        <w:t xml:space="preserve">; у; </w:t>
      </w:r>
      <w:proofErr w:type="spellStart"/>
      <w:r w:rsidRPr="002E6CA7">
        <w:rPr>
          <w:i/>
        </w:rPr>
        <w:t>z</w:t>
      </w:r>
      <w:proofErr w:type="spellEnd"/>
      <w:r w:rsidRPr="002F7DEF">
        <w:rPr>
          <w:i/>
        </w:rPr>
        <w:t>…</w:t>
      </w:r>
      <w:r w:rsidRPr="002E6CA7">
        <w:t>)</w:t>
      </w:r>
      <w:r>
        <w:t xml:space="preserve">, тогда </w:t>
      </w:r>
      <w:r w:rsidRPr="002F7DEF">
        <w:rPr>
          <w:position w:val="-28"/>
        </w:rPr>
        <w:object w:dxaOrig="2400" w:dyaOrig="660">
          <v:shape id="_x0000_i1092" type="#_x0000_t75" style="width:120pt;height:33.1pt" o:ole="">
            <v:imagedata r:id="rId137" o:title=""/>
          </v:shape>
          <o:OLEObject Type="Embed" ProgID="Equation.3" ShapeID="_x0000_i1092" DrawAspect="Content" ObjectID="_1476689599" r:id="rId138"/>
        </w:object>
      </w:r>
      <w:r>
        <w:t>.</w:t>
      </w:r>
    </w:p>
    <w:p w:rsidR="00064969" w:rsidRDefault="00064969" w:rsidP="00064969">
      <w:pPr>
        <w:ind w:firstLine="840"/>
        <w:jc w:val="both"/>
      </w:pPr>
      <w:r>
        <w:t xml:space="preserve">Таким образом, для определения относительной ошибки результата измерения необходимо продифференцировать </w:t>
      </w:r>
      <w:proofErr w:type="spellStart"/>
      <w:r w:rsidRPr="002F7DEF">
        <w:rPr>
          <w:i/>
        </w:rPr>
        <w:t>ln</w:t>
      </w:r>
      <w:proofErr w:type="spellEnd"/>
      <w:r>
        <w:t xml:space="preserve"> функции, причем, переменными дифференцирования являются факторы, определяющие значение измеряемой функции.</w:t>
      </w:r>
    </w:p>
    <w:p w:rsidR="00064969" w:rsidRDefault="00064969" w:rsidP="00064969">
      <w:pPr>
        <w:ind w:firstLine="840"/>
        <w:jc w:val="both"/>
      </w:pPr>
      <w:r>
        <w:lastRenderedPageBreak/>
        <w:t xml:space="preserve">При вычислении суммарной ошибки после логарифмирования (и дифференцирования </w:t>
      </w:r>
      <w:proofErr w:type="spellStart"/>
      <w:r>
        <w:t>ln</w:t>
      </w:r>
      <w:proofErr w:type="spellEnd"/>
      <w:r>
        <w:t xml:space="preserve"> функции) частные ошибки всегда суммируются (арифметически) вне зависимости от получаемого после дифференцирования знака.</w:t>
      </w:r>
    </w:p>
    <w:p w:rsidR="00064969" w:rsidRDefault="00064969" w:rsidP="00064969">
      <w:pPr>
        <w:ind w:firstLine="840"/>
        <w:jc w:val="both"/>
      </w:pPr>
      <w:r>
        <w:t>Таким образом, учитывается сочетание наиболее неблагоприятных обстоятельств, возможных при измерении.</w:t>
      </w:r>
    </w:p>
    <w:p w:rsidR="00064969" w:rsidRDefault="00064969" w:rsidP="00064969">
      <w:pPr>
        <w:ind w:firstLine="840"/>
        <w:jc w:val="both"/>
      </w:pPr>
    </w:p>
    <w:p w:rsidR="00064969" w:rsidRPr="006C6DB2" w:rsidRDefault="00064969" w:rsidP="00064969">
      <w:pPr>
        <w:ind w:firstLine="840"/>
        <w:jc w:val="center"/>
        <w:rPr>
          <w:b/>
        </w:rPr>
      </w:pPr>
      <w:r w:rsidRPr="006C6DB2">
        <w:rPr>
          <w:b/>
        </w:rPr>
        <w:t>Порядок определения наибольшей относительной ошибки (погрешности)</w:t>
      </w:r>
      <w:r>
        <w:rPr>
          <w:b/>
        </w:rPr>
        <w:t>:</w:t>
      </w:r>
    </w:p>
    <w:p w:rsidR="00064969" w:rsidRDefault="00064969" w:rsidP="00064969">
      <w:pPr>
        <w:numPr>
          <w:ilvl w:val="0"/>
          <w:numId w:val="5"/>
        </w:numPr>
        <w:jc w:val="both"/>
      </w:pPr>
      <w:r>
        <w:t>прологарифмировать функцию;</w:t>
      </w:r>
    </w:p>
    <w:p w:rsidR="00064969" w:rsidRDefault="00064969" w:rsidP="00064969">
      <w:pPr>
        <w:numPr>
          <w:ilvl w:val="0"/>
          <w:numId w:val="5"/>
        </w:numPr>
        <w:jc w:val="both"/>
      </w:pPr>
      <w:r>
        <w:t xml:space="preserve">продифференцировать </w:t>
      </w:r>
      <w:proofErr w:type="spellStart"/>
      <w:r>
        <w:t>ln</w:t>
      </w:r>
      <w:proofErr w:type="spellEnd"/>
      <w:r>
        <w:t xml:space="preserve"> функции;</w:t>
      </w:r>
    </w:p>
    <w:p w:rsidR="00064969" w:rsidRDefault="00064969" w:rsidP="00064969">
      <w:pPr>
        <w:numPr>
          <w:ilvl w:val="0"/>
          <w:numId w:val="5"/>
        </w:numPr>
        <w:jc w:val="both"/>
      </w:pPr>
      <w:r>
        <w:t>заменить (приравнять) дифференциалы малыми конечными величинами (абсолютными ошибками) измерительных приборов;</w:t>
      </w:r>
    </w:p>
    <w:p w:rsidR="00064969" w:rsidRDefault="00064969" w:rsidP="00064969">
      <w:pPr>
        <w:numPr>
          <w:ilvl w:val="0"/>
          <w:numId w:val="5"/>
        </w:numPr>
        <w:jc w:val="both"/>
      </w:pPr>
      <w:r>
        <w:t>провести арифметическое суммирование без учета знаков.</w:t>
      </w:r>
    </w:p>
    <w:p w:rsidR="00064969" w:rsidRDefault="00064969" w:rsidP="00064969">
      <w:pPr>
        <w:ind w:firstLine="840"/>
        <w:jc w:val="both"/>
      </w:pPr>
      <w:r w:rsidRPr="00D63FF0">
        <w:rPr>
          <w:b/>
        </w:rPr>
        <w:t>Пример</w:t>
      </w:r>
      <w:r>
        <w:t>.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ind w:firstLine="840"/>
        <w:jc w:val="both"/>
      </w:pPr>
      <w:r>
        <w:t>При испытании на разрывной машине предел прочности  образца определяется по зависимости:</w:t>
      </w:r>
    </w:p>
    <w:p w:rsidR="00064969" w:rsidRDefault="00064969" w:rsidP="00064969">
      <w:pPr>
        <w:ind w:firstLine="840"/>
        <w:jc w:val="both"/>
      </w:pPr>
    </w:p>
    <w:p w:rsidR="00064969" w:rsidRDefault="00064969" w:rsidP="00064969">
      <w:pPr>
        <w:jc w:val="center"/>
      </w:pPr>
      <w:proofErr w:type="spellStart"/>
      <w:r>
        <w:t>σ</w:t>
      </w:r>
      <w:proofErr w:type="spellEnd"/>
      <w:r w:rsidRPr="00020A8A">
        <w:rPr>
          <w:position w:val="-24"/>
        </w:rPr>
        <w:object w:dxaOrig="580" w:dyaOrig="620">
          <v:shape id="_x0000_i1093" type="#_x0000_t75" style="width:28.95pt;height:30.6pt" o:ole="">
            <v:imagedata r:id="rId139" o:title=""/>
          </v:shape>
          <o:OLEObject Type="Embed" ProgID="Equation.3" ShapeID="_x0000_i1093" DrawAspect="Content" ObjectID="_1476689600" r:id="rId140"/>
        </w:object>
      </w:r>
    </w:p>
    <w:p w:rsidR="00064969" w:rsidRPr="00083190" w:rsidRDefault="00064969" w:rsidP="00064969">
      <w:pPr>
        <w:jc w:val="center"/>
      </w:pPr>
    </w:p>
    <w:p w:rsidR="00064969" w:rsidRDefault="00064969" w:rsidP="00064969">
      <w:pPr>
        <w:ind w:firstLine="840"/>
        <w:jc w:val="both"/>
      </w:pPr>
      <w:r>
        <w:t xml:space="preserve">где </w:t>
      </w:r>
      <w:proofErr w:type="spellStart"/>
      <w:r>
        <w:t>σ</w:t>
      </w:r>
      <w:r>
        <w:rPr>
          <w:vertAlign w:val="subscript"/>
        </w:rPr>
        <w:t>в</w:t>
      </w:r>
      <w:proofErr w:type="spellEnd"/>
      <w:r>
        <w:rPr>
          <w:vertAlign w:val="subscript"/>
        </w:rPr>
        <w:t xml:space="preserve"> </w:t>
      </w:r>
      <w:r w:rsidRPr="00020A8A">
        <w:t>– предел прочности (кг/мм</w:t>
      </w:r>
      <w:proofErr w:type="gramStart"/>
      <w:r>
        <w:rPr>
          <w:vertAlign w:val="superscript"/>
        </w:rPr>
        <w:t>2</w:t>
      </w:r>
      <w:proofErr w:type="gramEnd"/>
      <w:r>
        <w:t>,</w:t>
      </w:r>
      <w:r>
        <w:rPr>
          <w:vertAlign w:val="superscript"/>
        </w:rPr>
        <w:t xml:space="preserve">  </w:t>
      </w:r>
      <w:r w:rsidRPr="00020A8A">
        <w:t>М</w:t>
      </w:r>
      <w:r>
        <w:t>Р</w:t>
      </w:r>
      <w:r w:rsidRPr="00020A8A">
        <w:t>а)</w:t>
      </w:r>
      <w:r>
        <w:t>;</w:t>
      </w:r>
    </w:p>
    <w:p w:rsidR="00064969" w:rsidRDefault="00064969" w:rsidP="00064969">
      <w:pPr>
        <w:ind w:firstLine="840"/>
        <w:jc w:val="both"/>
      </w:pPr>
      <w:proofErr w:type="gramStart"/>
      <w:r>
        <w:t>Р</w:t>
      </w:r>
      <w:proofErr w:type="gramEnd"/>
      <w:r>
        <w:t xml:space="preserve"> – нагрузка разрушения, кг;</w:t>
      </w:r>
    </w:p>
    <w:p w:rsidR="00064969" w:rsidRPr="00020A8A" w:rsidRDefault="00064969" w:rsidP="00064969">
      <w:pPr>
        <w:ind w:firstLine="840"/>
        <w:jc w:val="both"/>
      </w:pPr>
      <w:r>
        <w:rPr>
          <w:lang w:val="en-US"/>
        </w:rPr>
        <w:t>F</w:t>
      </w:r>
      <w:r w:rsidRPr="00020A8A">
        <w:t xml:space="preserve"> – </w:t>
      </w:r>
      <w:proofErr w:type="gramStart"/>
      <w:r w:rsidRPr="00020A8A">
        <w:t>площадь</w:t>
      </w:r>
      <w:proofErr w:type="gramEnd"/>
      <w:r w:rsidRPr="00020A8A">
        <w:t xml:space="preserve"> </w:t>
      </w:r>
      <w:r>
        <w:t>поперечного сечения образца, мм</w:t>
      </w:r>
      <w:r>
        <w:rPr>
          <w:vertAlign w:val="superscript"/>
        </w:rPr>
        <w:t>2</w:t>
      </w:r>
      <w:r>
        <w:t>.</w:t>
      </w:r>
    </w:p>
    <w:p w:rsidR="00064969" w:rsidRDefault="00064969" w:rsidP="00064969">
      <w:pPr>
        <w:ind w:firstLine="840"/>
        <w:jc w:val="both"/>
      </w:pPr>
      <w:r>
        <w:t>Прологарифмируем функцию:</w:t>
      </w:r>
    </w:p>
    <w:p w:rsidR="00064969" w:rsidRDefault="00064969" w:rsidP="00064969">
      <w:pPr>
        <w:ind w:firstLine="840"/>
        <w:jc w:val="both"/>
      </w:pPr>
    </w:p>
    <w:p w:rsidR="00064969" w:rsidRPr="00E14AE1" w:rsidRDefault="00064969" w:rsidP="00064969">
      <w:pPr>
        <w:jc w:val="center"/>
        <w:rPr>
          <w:i/>
        </w:rPr>
      </w:pPr>
      <w:proofErr w:type="spellStart"/>
      <w:proofErr w:type="gramStart"/>
      <w:r w:rsidRPr="00E14AE1">
        <w:rPr>
          <w:i/>
          <w:lang w:val="en-US"/>
        </w:rPr>
        <w:t>ln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σ</w:t>
      </w:r>
      <w:r w:rsidRPr="00E14AE1">
        <w:rPr>
          <w:i/>
          <w:vertAlign w:val="subscript"/>
        </w:rPr>
        <w:t>в</w:t>
      </w:r>
      <w:proofErr w:type="spellEnd"/>
      <w:r w:rsidRPr="00E14AE1">
        <w:rPr>
          <w:i/>
        </w:rPr>
        <w:t xml:space="preserve"> = </w:t>
      </w:r>
      <w:proofErr w:type="spellStart"/>
      <w:r w:rsidRPr="00E14AE1">
        <w:rPr>
          <w:i/>
          <w:lang w:val="en-US"/>
        </w:rPr>
        <w:t>ln</w:t>
      </w:r>
      <w:proofErr w:type="spellEnd"/>
      <w:r w:rsidRPr="00E14AE1">
        <w:rPr>
          <w:i/>
        </w:rPr>
        <w:t xml:space="preserve"> </w:t>
      </w:r>
      <w:r w:rsidRPr="00E14AE1">
        <w:rPr>
          <w:i/>
          <w:lang w:val="en-US"/>
        </w:rPr>
        <w:t>P</w:t>
      </w:r>
      <w:r w:rsidRPr="00E14AE1">
        <w:rPr>
          <w:i/>
        </w:rPr>
        <w:t xml:space="preserve"> – </w:t>
      </w:r>
      <w:proofErr w:type="spellStart"/>
      <w:r w:rsidRPr="00E14AE1">
        <w:rPr>
          <w:i/>
          <w:lang w:val="en-US"/>
        </w:rPr>
        <w:t>ln</w:t>
      </w:r>
      <w:proofErr w:type="spellEnd"/>
      <w:r w:rsidRPr="00E14AE1">
        <w:rPr>
          <w:i/>
        </w:rPr>
        <w:t xml:space="preserve"> </w:t>
      </w:r>
      <w:r w:rsidRPr="00E14AE1">
        <w:rPr>
          <w:i/>
          <w:lang w:val="en-US"/>
        </w:rPr>
        <w:t>F</w:t>
      </w:r>
    </w:p>
    <w:p w:rsidR="00064969" w:rsidRPr="00E14AE1" w:rsidRDefault="00064969" w:rsidP="00064969">
      <w:pPr>
        <w:jc w:val="center"/>
      </w:pPr>
    </w:p>
    <w:p w:rsidR="00064969" w:rsidRDefault="00064969" w:rsidP="00064969">
      <w:pPr>
        <w:ind w:firstLine="840"/>
        <w:jc w:val="both"/>
        <w:rPr>
          <w:lang w:val="kk-KZ"/>
        </w:rPr>
      </w:pPr>
      <w:r>
        <w:rPr>
          <w:lang w:val="kk-KZ"/>
        </w:rPr>
        <w:t xml:space="preserve">Продифференцируем </w:t>
      </w:r>
      <w:proofErr w:type="spellStart"/>
      <w:r>
        <w:t>ln</w:t>
      </w:r>
      <w:proofErr w:type="spellEnd"/>
      <w:r>
        <w:t xml:space="preserve"> </w:t>
      </w:r>
      <w:r>
        <w:rPr>
          <w:lang w:val="kk-KZ"/>
        </w:rPr>
        <w:t>функции</w:t>
      </w:r>
    </w:p>
    <w:p w:rsidR="00064969" w:rsidRPr="009C6B4F" w:rsidRDefault="00064969" w:rsidP="00064969">
      <w:pPr>
        <w:ind w:firstLine="840"/>
        <w:jc w:val="both"/>
        <w:rPr>
          <w:lang w:val="kk-KZ"/>
        </w:rPr>
      </w:pPr>
    </w:p>
    <w:p w:rsidR="00064969" w:rsidRDefault="00064969" w:rsidP="00064969">
      <w:pPr>
        <w:jc w:val="center"/>
      </w:pPr>
      <w:r w:rsidRPr="00DC77A6">
        <w:rPr>
          <w:lang w:val="kk-KZ"/>
        </w:rPr>
        <w:t xml:space="preserve">d ln </w:t>
      </w:r>
      <w:proofErr w:type="spellStart"/>
      <w:r>
        <w:t>σ</w:t>
      </w:r>
      <w:proofErr w:type="spellEnd"/>
      <w:r w:rsidRPr="00DC77A6">
        <w:rPr>
          <w:vertAlign w:val="subscript"/>
          <w:lang w:val="kk-KZ"/>
        </w:rPr>
        <w:t>в</w:t>
      </w:r>
      <w:r w:rsidRPr="00DC77A6">
        <w:rPr>
          <w:lang w:val="kk-KZ"/>
        </w:rPr>
        <w:t xml:space="preserve"> =</w:t>
      </w:r>
      <w:r w:rsidRPr="009C6B4F">
        <w:rPr>
          <w:position w:val="-24"/>
          <w:lang w:val="en-US"/>
        </w:rPr>
        <w:object w:dxaOrig="1320" w:dyaOrig="620">
          <v:shape id="_x0000_i1094" type="#_x0000_t75" style="width:66.2pt;height:30.6pt" o:ole="">
            <v:imagedata r:id="rId141" o:title=""/>
          </v:shape>
          <o:OLEObject Type="Embed" ProgID="Equation.3" ShapeID="_x0000_i1094" DrawAspect="Content" ObjectID="_1476689601" r:id="rId142"/>
        </w:object>
      </w:r>
    </w:p>
    <w:p w:rsidR="00064969" w:rsidRDefault="00064969" w:rsidP="00064969">
      <w:r>
        <w:t>Исходные данные:</w:t>
      </w:r>
    </w:p>
    <w:p w:rsidR="00064969" w:rsidRPr="00E14AE1" w:rsidRDefault="00064969" w:rsidP="00064969"/>
    <w:p w:rsidR="00064969" w:rsidRPr="00DC77A6" w:rsidRDefault="00064969" w:rsidP="00064969">
      <w:pPr>
        <w:ind w:firstLine="840"/>
        <w:jc w:val="both"/>
        <w:rPr>
          <w:lang w:val="kk-KZ"/>
        </w:rPr>
      </w:pPr>
      <w:r w:rsidRPr="00DC77A6">
        <w:rPr>
          <w:lang w:val="kk-KZ"/>
        </w:rPr>
        <w:t xml:space="preserve">P = </w:t>
      </w:r>
      <w:smartTag w:uri="urn:schemas-microsoft-com:office:smarttags" w:element="metricconverter">
        <w:smartTagPr>
          <w:attr w:name="ProductID" w:val="500 кг"/>
        </w:smartTagPr>
        <w:r w:rsidRPr="00DC77A6">
          <w:rPr>
            <w:lang w:val="kk-KZ"/>
          </w:rPr>
          <w:t>500 кг</w:t>
        </w:r>
      </w:smartTag>
      <w:r w:rsidRPr="00DC77A6">
        <w:rPr>
          <w:lang w:val="kk-KZ"/>
        </w:rPr>
        <w:t xml:space="preserve">;  ∆Р = </w:t>
      </w:r>
      <w:smartTag w:uri="urn:schemas-microsoft-com:office:smarttags" w:element="metricconverter">
        <w:smartTagPr>
          <w:attr w:name="ProductID" w:val="0,2 кг"/>
        </w:smartTagPr>
        <w:r w:rsidRPr="00DC77A6">
          <w:rPr>
            <w:lang w:val="kk-KZ"/>
          </w:rPr>
          <w:t>0,2 кг</w:t>
        </w:r>
      </w:smartTag>
    </w:p>
    <w:p w:rsidR="00064969" w:rsidRDefault="00064969" w:rsidP="00064969">
      <w:pPr>
        <w:ind w:firstLine="840"/>
        <w:jc w:val="both"/>
        <w:rPr>
          <w:vertAlign w:val="superscript"/>
          <w:lang w:val="kk-KZ"/>
        </w:rPr>
      </w:pPr>
      <w:r>
        <w:rPr>
          <w:lang w:val="en-US"/>
        </w:rPr>
        <w:t>F</w:t>
      </w:r>
      <w:r w:rsidRPr="00DC77A6">
        <w:rPr>
          <w:lang w:val="kk-KZ"/>
        </w:rPr>
        <w:t xml:space="preserve"> = </w:t>
      </w:r>
      <w:r>
        <w:rPr>
          <w:lang w:val="kk-KZ"/>
        </w:rPr>
        <w:t>10 мм</w:t>
      </w:r>
      <w:r>
        <w:rPr>
          <w:vertAlign w:val="superscript"/>
          <w:lang w:val="kk-KZ"/>
        </w:rPr>
        <w:t>2</w:t>
      </w:r>
      <w:proofErr w:type="gramStart"/>
      <w:r w:rsidRPr="00DC77A6">
        <w:rPr>
          <w:lang w:val="kk-KZ"/>
        </w:rPr>
        <w:t xml:space="preserve">;  </w:t>
      </w:r>
      <w:r>
        <w:rPr>
          <w:lang w:val="kk-KZ"/>
        </w:rPr>
        <w:t>∆</w:t>
      </w:r>
      <w:proofErr w:type="gramEnd"/>
      <w:r>
        <w:rPr>
          <w:lang w:val="en-US"/>
        </w:rPr>
        <w:t>F</w:t>
      </w:r>
      <w:r w:rsidRPr="00DC77A6">
        <w:rPr>
          <w:lang w:val="kk-KZ"/>
        </w:rPr>
        <w:t xml:space="preserve"> = 0,</w:t>
      </w:r>
      <w:r>
        <w:rPr>
          <w:lang w:val="kk-KZ"/>
        </w:rPr>
        <w:t>1 мм</w:t>
      </w:r>
      <w:r>
        <w:rPr>
          <w:vertAlign w:val="superscript"/>
          <w:lang w:val="kk-KZ"/>
        </w:rPr>
        <w:t>2</w:t>
      </w:r>
    </w:p>
    <w:p w:rsidR="00064969" w:rsidRPr="00DC77A6" w:rsidRDefault="00064969" w:rsidP="00064969">
      <w:pPr>
        <w:ind w:firstLine="840"/>
        <w:jc w:val="both"/>
        <w:rPr>
          <w:lang w:val="kk-KZ"/>
        </w:rPr>
      </w:pPr>
    </w:p>
    <w:p w:rsidR="00064969" w:rsidRDefault="00064969" w:rsidP="00064969">
      <w:pPr>
        <w:ind w:hanging="120"/>
        <w:jc w:val="center"/>
        <w:rPr>
          <w:lang w:val="kk-KZ"/>
        </w:rPr>
      </w:pPr>
      <w:r w:rsidRPr="00DC77A6">
        <w:rPr>
          <w:position w:val="-24"/>
          <w:lang w:val="kk-KZ"/>
        </w:rPr>
        <w:object w:dxaOrig="2640" w:dyaOrig="620">
          <v:shape id="_x0000_i1095" type="#_x0000_t75" style="width:132.4pt;height:30.6pt" o:ole="">
            <v:imagedata r:id="rId143" o:title=""/>
          </v:shape>
          <o:OLEObject Type="Embed" ProgID="Equation.3" ShapeID="_x0000_i1095" DrawAspect="Content" ObjectID="_1476689602" r:id="rId144"/>
        </w:object>
      </w:r>
      <w:r>
        <w:rPr>
          <w:lang w:val="kk-KZ"/>
        </w:rPr>
        <w:t xml:space="preserve"> (</w:t>
      </w:r>
      <w:r w:rsidRPr="003A3443">
        <w:rPr>
          <w:lang w:val="kk-KZ"/>
        </w:rPr>
        <w:t>500 МРа</w:t>
      </w:r>
      <w:r>
        <w:rPr>
          <w:lang w:val="kk-KZ"/>
        </w:rPr>
        <w:t>)</w:t>
      </w:r>
    </w:p>
    <w:p w:rsidR="00064969" w:rsidRPr="00DC77A6" w:rsidRDefault="00064969" w:rsidP="00064969">
      <w:pPr>
        <w:ind w:hanging="120"/>
        <w:jc w:val="center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 w:rsidRPr="001F0240">
        <w:rPr>
          <w:position w:val="-24"/>
          <w:lang w:val="kk-KZ"/>
        </w:rPr>
        <w:object w:dxaOrig="5140" w:dyaOrig="620">
          <v:shape id="_x0000_i1096" type="#_x0000_t75" style="width:257.4pt;height:30.6pt" o:ole="">
            <v:imagedata r:id="rId145" o:title=""/>
          </v:shape>
          <o:OLEObject Type="Embed" ProgID="Equation.3" ShapeID="_x0000_i1096" DrawAspect="Content" ObjectID="_1476689603" r:id="rId146"/>
        </w:object>
      </w:r>
    </w:p>
    <w:p w:rsidR="00064969" w:rsidRDefault="00064969" w:rsidP="00064969">
      <w:pPr>
        <w:jc w:val="center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 w:rsidRPr="00622DE0">
        <w:rPr>
          <w:position w:val="-24"/>
          <w:lang w:val="kk-KZ"/>
        </w:rPr>
        <w:object w:dxaOrig="3800" w:dyaOrig="620">
          <v:shape id="_x0000_i1097" type="#_x0000_t75" style="width:190.35pt;height:30.6pt" o:ole="">
            <v:imagedata r:id="rId147" o:title=""/>
          </v:shape>
          <o:OLEObject Type="Embed" ProgID="Equation.3" ShapeID="_x0000_i1097" DrawAspect="Content" ObjectID="_1476689604" r:id="rId148"/>
        </w:object>
      </w:r>
    </w:p>
    <w:p w:rsidR="00064969" w:rsidRDefault="00064969" w:rsidP="00064969">
      <w:pPr>
        <w:jc w:val="center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 w:rsidRPr="00E5252D">
        <w:rPr>
          <w:position w:val="-10"/>
          <w:lang w:val="kk-KZ"/>
        </w:rPr>
        <w:object w:dxaOrig="2140" w:dyaOrig="360">
          <v:shape id="_x0000_i1098" type="#_x0000_t75" style="width:106.75pt;height:18.2pt" o:ole="">
            <v:imagedata r:id="rId149" o:title=""/>
          </v:shape>
          <o:OLEObject Type="Embed" ProgID="Equation.3" ShapeID="_x0000_i1098" DrawAspect="Content" ObjectID="_1476689605" r:id="rId150"/>
        </w:object>
      </w:r>
    </w:p>
    <w:p w:rsidR="00064969" w:rsidRDefault="00064969" w:rsidP="00064969">
      <w:pPr>
        <w:jc w:val="center"/>
        <w:rPr>
          <w:lang w:val="kk-KZ"/>
        </w:rPr>
      </w:pPr>
    </w:p>
    <w:p w:rsidR="00064969" w:rsidRPr="00DC77A6" w:rsidRDefault="00064969" w:rsidP="00064969">
      <w:pPr>
        <w:jc w:val="center"/>
        <w:rPr>
          <w:lang w:val="kk-KZ"/>
        </w:rPr>
      </w:pPr>
      <w:r>
        <w:rPr>
          <w:b/>
          <w:lang w:val="kk-KZ"/>
        </w:rPr>
        <w:t xml:space="preserve">3.3 </w:t>
      </w:r>
      <w:r w:rsidRPr="003A4EA8">
        <w:rPr>
          <w:b/>
          <w:lang w:val="kk-KZ"/>
        </w:rPr>
        <w:t>Метрологические характеристики средств измерения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b/>
          <w:lang w:val="kk-KZ"/>
        </w:rPr>
      </w:pPr>
      <w:r w:rsidRPr="002C0F48">
        <w:rPr>
          <w:lang w:val="kk-KZ"/>
        </w:rPr>
        <w:t>Метрологические характеристики средств измерения</w:t>
      </w:r>
      <w:r>
        <w:rPr>
          <w:lang w:val="kk-KZ"/>
        </w:rPr>
        <w:t xml:space="preserve"> регламентируются стандартом ГОСТ 8.009-84.</w:t>
      </w:r>
      <w:r>
        <w:tab/>
      </w:r>
    </w:p>
    <w:p w:rsidR="00064969" w:rsidRPr="00E50921" w:rsidRDefault="00064969" w:rsidP="00064969">
      <w:pPr>
        <w:tabs>
          <w:tab w:val="right" w:pos="9355"/>
        </w:tabs>
        <w:ind w:firstLine="720"/>
        <w:jc w:val="both"/>
        <w:rPr>
          <w:lang w:val="kk-KZ"/>
        </w:rPr>
      </w:pPr>
      <w:r w:rsidRPr="00E50921">
        <w:rPr>
          <w:lang w:val="kk-KZ"/>
        </w:rPr>
        <w:t>К основным характеристикам относятся :</w:t>
      </w:r>
    </w:p>
    <w:p w:rsidR="00064969" w:rsidRPr="00E50921" w:rsidRDefault="00064969" w:rsidP="00064969">
      <w:pPr>
        <w:ind w:left="1920" w:firstLine="720"/>
        <w:jc w:val="both"/>
        <w:rPr>
          <w:lang w:val="kk-KZ"/>
        </w:rPr>
      </w:pPr>
      <w:r w:rsidRPr="00E50921">
        <w:rPr>
          <w:lang w:val="kk-KZ"/>
        </w:rPr>
        <w:t xml:space="preserve">                                                                                                                                                       </w:t>
      </w:r>
    </w:p>
    <w:p w:rsidR="00064969" w:rsidRDefault="00064969" w:rsidP="00064969">
      <w:pPr>
        <w:ind w:left="1920" w:firstLine="720"/>
        <w:rPr>
          <w:lang w:val="kk-KZ"/>
        </w:rPr>
      </w:pPr>
    </w:p>
    <w:p w:rsidR="00064969" w:rsidRDefault="00064969" w:rsidP="00064969">
      <w:pPr>
        <w:ind w:left="1920" w:firstLine="720"/>
        <w:jc w:val="both"/>
      </w:pPr>
      <w:r>
        <w:rPr>
          <w:noProof/>
        </w:rPr>
        <w:drawing>
          <wp:inline distT="0" distB="0" distL="0" distR="0">
            <wp:extent cx="2028190" cy="2175510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90" cy="217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</w:p>
    <w:p w:rsidR="00064969" w:rsidRDefault="00064969" w:rsidP="00064969">
      <w:pPr>
        <w:ind w:left="1920" w:firstLine="720"/>
        <w:jc w:val="both"/>
      </w:pPr>
      <w:r>
        <w:t xml:space="preserve">          </w:t>
      </w:r>
    </w:p>
    <w:p w:rsidR="00064969" w:rsidRDefault="00064969" w:rsidP="00064969">
      <w:pPr>
        <w:ind w:firstLine="720"/>
        <w:jc w:val="center"/>
        <w:rPr>
          <w:lang w:val="kk-KZ"/>
        </w:rPr>
      </w:pPr>
      <w:r>
        <w:rPr>
          <w:lang w:val="kk-KZ"/>
        </w:rPr>
        <w:t>Рисунок 3 – К определению метрологических  характеристик</w:t>
      </w:r>
    </w:p>
    <w:p w:rsidR="00064969" w:rsidRDefault="00064969" w:rsidP="00064969">
      <w:pPr>
        <w:ind w:firstLine="720"/>
        <w:jc w:val="center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- </w:t>
      </w:r>
      <w:r>
        <w:rPr>
          <w:b/>
          <w:lang w:val="kk-KZ"/>
        </w:rPr>
        <w:t xml:space="preserve">цена деления шкалы – разность величин, </w:t>
      </w:r>
      <w:r>
        <w:rPr>
          <w:lang w:val="kk-KZ"/>
        </w:rPr>
        <w:t>соответствующих двум соседним отметкам шкалы измерительного средства;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- </w:t>
      </w:r>
      <w:r w:rsidRPr="003A4EA8">
        <w:rPr>
          <w:b/>
          <w:lang w:val="kk-KZ"/>
        </w:rPr>
        <w:t>длина деления шкалы</w:t>
      </w:r>
      <w:r>
        <w:rPr>
          <w:lang w:val="kk-KZ"/>
        </w:rPr>
        <w:t xml:space="preserve"> а с интервалом 1 расстояния между осями или центрами соседних отметок шкалы;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- </w:t>
      </w:r>
      <w:r w:rsidRPr="003A4EA8">
        <w:rPr>
          <w:b/>
          <w:lang w:val="kk-KZ"/>
        </w:rPr>
        <w:t>начальное и конечное деление шкалы</w:t>
      </w:r>
      <w:r>
        <w:rPr>
          <w:lang w:val="kk-KZ"/>
        </w:rPr>
        <w:t xml:space="preserve"> – соответствующее наибольшее и наименьшение значение измеряемой величины, которые могут быть расчитаны по шкале;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- </w:t>
      </w:r>
      <w:r w:rsidRPr="003A4EA8">
        <w:rPr>
          <w:b/>
          <w:lang w:val="kk-KZ"/>
        </w:rPr>
        <w:t>диапазон показаний (предел измерений)</w:t>
      </w:r>
      <w:r>
        <w:rPr>
          <w:lang w:val="kk-KZ"/>
        </w:rPr>
        <w:t xml:space="preserve"> – область значений шкалы прибора, ограниченная начальным и конечным значением шкалы.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Одной из характеристик для приборов контактного действия (микрометр) являются измерительные усилия.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Для допуска измерительного размера 2-10 мкм измерительное усилие должно находиться от 2,5-3,9 н. Для допуска свыше 10 мкм – 9,8 н.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Чувствительность средства измерения – способность средства измерения реагировать на изменения измеряемой величины. Она определяется изменением выходного сигнала выхода средства к изменению измеряемой величины. Определяется безразмерным числом – передаточным отношением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 w:rsidRPr="00AC2122">
        <w:rPr>
          <w:position w:val="-24"/>
          <w:lang w:val="kk-KZ"/>
        </w:rPr>
        <w:object w:dxaOrig="560" w:dyaOrig="620">
          <v:shape id="_x0000_i1099" type="#_x0000_t75" style="width:28.15pt;height:30.6pt" o:ole="">
            <v:imagedata r:id="rId152" o:title=""/>
          </v:shape>
          <o:OLEObject Type="Embed" ProgID="Equation.3" ShapeID="_x0000_i1099" DrawAspect="Content" ObjectID="_1476689606" r:id="rId153"/>
        </w:object>
      </w:r>
    </w:p>
    <w:p w:rsidR="00064969" w:rsidRPr="00356058" w:rsidRDefault="00064969" w:rsidP="00064969">
      <w:pPr>
        <w:jc w:val="center"/>
        <w:rPr>
          <w:lang w:val="kk-KZ"/>
        </w:rPr>
      </w:pPr>
    </w:p>
    <w:p w:rsidR="00064969" w:rsidRDefault="00064969" w:rsidP="00064969">
      <w:pPr>
        <w:ind w:firstLine="720"/>
        <w:jc w:val="both"/>
      </w:pPr>
      <w:proofErr w:type="spellStart"/>
      <w:r>
        <w:rPr>
          <w:lang w:val="en-US"/>
        </w:rPr>
        <w:t>i</w:t>
      </w:r>
      <w:proofErr w:type="spellEnd"/>
      <w:r w:rsidRPr="00CB338C">
        <w:t xml:space="preserve"> – </w:t>
      </w:r>
      <w:proofErr w:type="gramStart"/>
      <w:r w:rsidRPr="00CB338C">
        <w:t>передаточное</w:t>
      </w:r>
      <w:proofErr w:type="gramEnd"/>
      <w:r w:rsidRPr="00CB338C">
        <w:t xml:space="preserve"> </w:t>
      </w:r>
      <w:r>
        <w:t>отношение;</w:t>
      </w:r>
    </w:p>
    <w:p w:rsidR="00064969" w:rsidRDefault="00064969" w:rsidP="00064969">
      <w:pPr>
        <w:ind w:firstLine="720"/>
        <w:jc w:val="both"/>
      </w:pPr>
      <w:r>
        <w:t>а – интервал, длина деления шкалы;</w:t>
      </w:r>
    </w:p>
    <w:p w:rsidR="00064969" w:rsidRDefault="00064969" w:rsidP="00064969">
      <w:pPr>
        <w:ind w:firstLine="720"/>
        <w:jc w:val="both"/>
      </w:pPr>
      <w:proofErr w:type="gramStart"/>
      <w:r>
        <w:t>с</w:t>
      </w:r>
      <w:proofErr w:type="gramEnd"/>
      <w:r>
        <w:t xml:space="preserve"> – </w:t>
      </w:r>
      <w:proofErr w:type="gramStart"/>
      <w:r>
        <w:t>цена</w:t>
      </w:r>
      <w:proofErr w:type="gramEnd"/>
      <w:r>
        <w:t xml:space="preserve"> деления шкалы.</w:t>
      </w:r>
    </w:p>
    <w:p w:rsidR="00064969" w:rsidRDefault="00064969" w:rsidP="00064969">
      <w:pPr>
        <w:ind w:firstLine="720"/>
        <w:jc w:val="both"/>
      </w:pPr>
    </w:p>
    <w:p w:rsidR="00064969" w:rsidRDefault="00064969" w:rsidP="00064969">
      <w:pPr>
        <w:ind w:firstLine="720"/>
        <w:jc w:val="both"/>
        <w:rPr>
          <w:b/>
        </w:rPr>
      </w:pPr>
      <w:r>
        <w:rPr>
          <w:b/>
        </w:rPr>
        <w:t>Пример.</w:t>
      </w:r>
    </w:p>
    <w:p w:rsidR="00064969" w:rsidRPr="00CB338C" w:rsidRDefault="00064969" w:rsidP="00064969">
      <w:pPr>
        <w:ind w:firstLine="720"/>
        <w:jc w:val="both"/>
        <w:rPr>
          <w:b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 w:rsidRPr="00B85933">
        <w:rPr>
          <w:i/>
          <w:lang w:val="kk-KZ"/>
        </w:rPr>
        <w:t>а</w:t>
      </w:r>
      <w:r>
        <w:rPr>
          <w:lang w:val="kk-KZ"/>
        </w:rPr>
        <w:t xml:space="preserve"> = 1,5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с =0,01</w:t>
      </w:r>
    </w:p>
    <w:p w:rsidR="00064969" w:rsidRDefault="00064969" w:rsidP="00064969">
      <w:pPr>
        <w:jc w:val="center"/>
        <w:rPr>
          <w:lang w:val="kk-KZ"/>
        </w:rPr>
      </w:pPr>
      <w:r w:rsidRPr="00CB338C">
        <w:rPr>
          <w:position w:val="-28"/>
          <w:lang w:val="kk-KZ"/>
        </w:rPr>
        <w:object w:dxaOrig="1420" w:dyaOrig="660">
          <v:shape id="_x0000_i1100" type="#_x0000_t75" style="width:71.15pt;height:35.6pt" o:ole="">
            <v:imagedata r:id="rId154" o:title=""/>
          </v:shape>
          <o:OLEObject Type="Embed" ProgID="Equation.3" ShapeID="_x0000_i1100" DrawAspect="Content" ObjectID="_1476689607" r:id="rId155"/>
        </w:object>
      </w:r>
    </w:p>
    <w:p w:rsidR="00064969" w:rsidRDefault="00064969" w:rsidP="00064969">
      <w:pPr>
        <w:jc w:val="center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Для обобщения характеристики точности прибора вводится понятие «класс точности прибора» ГОСТ 8.401-80.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Если допускаемая погрешность прибора 1,5% или 0,5%, то класс точности будет соответственно 1,5 и 0,5.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Класс точности обычно указывается у шкалы прибора.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Pr="00B33EC0" w:rsidRDefault="00064969" w:rsidP="00777E54">
      <w:pPr>
        <w:jc w:val="center"/>
        <w:rPr>
          <w:b/>
          <w:lang w:val="kk-KZ"/>
        </w:rPr>
      </w:pPr>
      <w:r>
        <w:rPr>
          <w:b/>
          <w:lang w:val="kk-KZ"/>
        </w:rPr>
        <w:t>3.4 Классификация средств измерения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 w:rsidRPr="0009016F">
        <w:rPr>
          <w:b/>
          <w:lang w:val="kk-KZ"/>
        </w:rPr>
        <w:t>Средства измерения</w:t>
      </w:r>
      <w:r>
        <w:rPr>
          <w:lang w:val="kk-KZ"/>
        </w:rPr>
        <w:t xml:space="preserve"> – техническое средство, предназначенное для измерения и имеющее нормированные метрологические характеристики.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К измерительным средствам относятся: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- меры, измерительные приборы, измерительные преобразователи, измерительные установки и измерительные системы.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09016F">
        <w:rPr>
          <w:b/>
          <w:lang w:val="kk-KZ"/>
        </w:rPr>
        <w:t>Измерительный прибор</w:t>
      </w:r>
      <w:r>
        <w:rPr>
          <w:lang w:val="kk-KZ"/>
        </w:rPr>
        <w:t xml:space="preserve"> – средство измерения, предназначенное для получения значяений измеряемой физической величины в установленном диапазоне.</w:t>
      </w:r>
    </w:p>
    <w:p w:rsidR="00064969" w:rsidRPr="00840D9C" w:rsidRDefault="00064969" w:rsidP="00064969">
      <w:pPr>
        <w:ind w:firstLine="720"/>
        <w:jc w:val="both"/>
        <w:rPr>
          <w:b/>
          <w:lang w:val="kk-KZ"/>
        </w:rPr>
      </w:pPr>
      <w:r w:rsidRPr="00840D9C">
        <w:rPr>
          <w:b/>
          <w:lang w:val="kk-KZ"/>
        </w:rPr>
        <w:t>По действиям приборы подразделяются: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200"/>
        <w:jc w:val="both"/>
        <w:rPr>
          <w:lang w:val="kk-KZ"/>
        </w:rPr>
      </w:pPr>
      <w:r>
        <w:rPr>
          <w:lang w:val="kk-KZ"/>
        </w:rPr>
        <w:t>прямого действия (амперметр, термометр);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200"/>
        <w:jc w:val="both"/>
        <w:rPr>
          <w:lang w:val="kk-KZ"/>
        </w:rPr>
      </w:pPr>
      <w:r>
        <w:rPr>
          <w:lang w:val="kk-KZ"/>
        </w:rPr>
        <w:t>прибор сравнения (весы);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200"/>
        <w:jc w:val="both"/>
        <w:rPr>
          <w:lang w:val="kk-KZ"/>
        </w:rPr>
      </w:pPr>
      <w:r>
        <w:rPr>
          <w:lang w:val="kk-KZ"/>
        </w:rPr>
        <w:t>по индикации – показывающие (штангенциркуль);</w:t>
      </w:r>
    </w:p>
    <w:p w:rsidR="00064969" w:rsidRDefault="00064969" w:rsidP="00064969">
      <w:pPr>
        <w:numPr>
          <w:ilvl w:val="0"/>
          <w:numId w:val="4"/>
        </w:numPr>
        <w:ind w:firstLine="1740"/>
        <w:jc w:val="both"/>
        <w:rPr>
          <w:lang w:val="kk-KZ"/>
        </w:rPr>
      </w:pPr>
      <w:r>
        <w:rPr>
          <w:lang w:val="kk-KZ"/>
        </w:rPr>
        <w:t>регистрирующие (потенциометры).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840D9C">
        <w:rPr>
          <w:b/>
          <w:lang w:val="kk-KZ"/>
        </w:rPr>
        <w:t>Преобразователь</w:t>
      </w:r>
      <w:r>
        <w:rPr>
          <w:lang w:val="kk-KZ"/>
        </w:rPr>
        <w:t xml:space="preserve"> служит для преобразования одной измеряемой величины в другую (аналогоцифровые преобразователи).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Преобразователи подразделяются: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первичные;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промежуточные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На </w:t>
      </w:r>
      <w:r w:rsidRPr="00840D9C">
        <w:rPr>
          <w:b/>
          <w:lang w:val="kk-KZ"/>
        </w:rPr>
        <w:t>первичные</w:t>
      </w:r>
      <w:r>
        <w:rPr>
          <w:lang w:val="kk-KZ"/>
        </w:rPr>
        <w:t xml:space="preserve"> преобразователи непосредственно воздействует измеряемая физическая величина (термопара).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840D9C">
        <w:rPr>
          <w:b/>
          <w:lang w:val="kk-KZ"/>
        </w:rPr>
        <w:lastRenderedPageBreak/>
        <w:t>Промежуточные</w:t>
      </w:r>
      <w:r>
        <w:rPr>
          <w:lang w:val="kk-KZ"/>
        </w:rPr>
        <w:t xml:space="preserve"> – не меняют значение физической величины, а служат для передчи сигнала в соответствующейц системе.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840D9C">
        <w:rPr>
          <w:b/>
          <w:lang w:val="kk-KZ"/>
        </w:rPr>
        <w:t>Датчик</w:t>
      </w:r>
      <w:r>
        <w:rPr>
          <w:lang w:val="kk-KZ"/>
        </w:rPr>
        <w:t xml:space="preserve"> – конструктивно обособленный первичный преобразователь, от которого поступает измеряемая информация (датчик запущенного метеорадиозонда передает измеряемую информацию о температуре, давлении, влажности и других параметров и передает сигналы на аппаратуру, установленную на земле с помощью сос-радиосигналов).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0A18D8">
        <w:rPr>
          <w:b/>
          <w:lang w:val="kk-KZ"/>
        </w:rPr>
        <w:t>Измерительная установка</w:t>
      </w:r>
      <w:r>
        <w:rPr>
          <w:lang w:val="kk-KZ"/>
        </w:rPr>
        <w:t xml:space="preserve"> – совокупность функционально объединенных мер, измерительных приборов и других устройств, предназначенных для измерения одной или нескольких величин и расположенных в одном месте; если эта совокупность расположена в разных точках контролируемого объекта, она называется измерительной системой.</w:t>
      </w:r>
    </w:p>
    <w:p w:rsidR="00064969" w:rsidRPr="00840D9C" w:rsidRDefault="00064969" w:rsidP="00064969">
      <w:pPr>
        <w:ind w:firstLine="720"/>
        <w:jc w:val="both"/>
        <w:rPr>
          <w:b/>
          <w:lang w:val="kk-KZ"/>
        </w:rPr>
      </w:pPr>
      <w:r w:rsidRPr="00840D9C">
        <w:rPr>
          <w:b/>
          <w:lang w:val="kk-KZ"/>
        </w:rPr>
        <w:t>Средства измерения и контроля классифицируются:</w:t>
      </w:r>
    </w:p>
    <w:p w:rsidR="00064969" w:rsidRPr="00AF4E07" w:rsidRDefault="00064969" w:rsidP="002A0799">
      <w:pPr>
        <w:pStyle w:val="af2"/>
        <w:numPr>
          <w:ilvl w:val="0"/>
          <w:numId w:val="18"/>
        </w:numPr>
        <w:ind w:left="709"/>
        <w:jc w:val="both"/>
        <w:rPr>
          <w:lang w:val="kk-KZ"/>
        </w:rPr>
      </w:pPr>
      <w:r w:rsidRPr="00AF4E07">
        <w:rPr>
          <w:lang w:val="kk-KZ"/>
        </w:rPr>
        <w:t>по типу контролируемых величин: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геометрических;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механических;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параметров потока, расхода;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давления;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вакуума;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электрических параметров;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температуры;</w:t>
      </w:r>
    </w:p>
    <w:p w:rsidR="00064969" w:rsidRPr="00AF4E07" w:rsidRDefault="00064969" w:rsidP="002A0799">
      <w:pPr>
        <w:pStyle w:val="af2"/>
        <w:numPr>
          <w:ilvl w:val="0"/>
          <w:numId w:val="18"/>
        </w:numPr>
        <w:ind w:left="709"/>
        <w:jc w:val="both"/>
        <w:rPr>
          <w:lang w:val="kk-KZ"/>
        </w:rPr>
      </w:pPr>
      <w:r w:rsidRPr="00AF4E07">
        <w:rPr>
          <w:lang w:val="kk-KZ"/>
        </w:rPr>
        <w:t>по степени механизации: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ручного действия;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механизированные;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полуавтоматические;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320"/>
        </w:tabs>
        <w:ind w:left="1320" w:hanging="480"/>
        <w:jc w:val="both"/>
        <w:rPr>
          <w:lang w:val="kk-KZ"/>
        </w:rPr>
      </w:pPr>
      <w:r>
        <w:rPr>
          <w:lang w:val="kk-KZ"/>
        </w:rPr>
        <w:t>автоматические.</w:t>
      </w:r>
    </w:p>
    <w:p w:rsidR="00064969" w:rsidRDefault="00064969" w:rsidP="00064969">
      <w:pPr>
        <w:jc w:val="center"/>
        <w:rPr>
          <w:b/>
          <w:lang w:val="kk-KZ"/>
        </w:rPr>
      </w:pPr>
    </w:p>
    <w:p w:rsidR="00064969" w:rsidRPr="0076795E" w:rsidRDefault="00064969" w:rsidP="00064969">
      <w:pPr>
        <w:jc w:val="center"/>
        <w:rPr>
          <w:lang w:val="kk-KZ"/>
        </w:rPr>
      </w:pPr>
      <w:r w:rsidRPr="0076795E">
        <w:rPr>
          <w:lang w:val="kk-KZ"/>
        </w:rPr>
        <w:t>4 ШКАЛЫ ИЗМЕРЕНИЙ</w:t>
      </w:r>
    </w:p>
    <w:p w:rsidR="00064969" w:rsidRDefault="00064969" w:rsidP="00064969">
      <w:pPr>
        <w:jc w:val="center"/>
        <w:rPr>
          <w:b/>
          <w:lang w:val="kk-KZ"/>
        </w:rPr>
      </w:pPr>
    </w:p>
    <w:p w:rsidR="00064969" w:rsidRPr="002E33DC" w:rsidRDefault="00064969" w:rsidP="00064969">
      <w:pPr>
        <w:pStyle w:val="a5"/>
        <w:ind w:firstLine="851"/>
        <w:jc w:val="both"/>
        <w:rPr>
          <w:b w:val="0"/>
          <w:szCs w:val="28"/>
        </w:rPr>
      </w:pPr>
      <w:r w:rsidRPr="004F6D8D">
        <w:rPr>
          <w:rStyle w:val="11"/>
          <w:sz w:val="28"/>
          <w:szCs w:val="28"/>
        </w:rPr>
        <w:t>Шкала средства измерений</w:t>
      </w:r>
      <w:r w:rsidRPr="002E33DC">
        <w:rPr>
          <w:b w:val="0"/>
          <w:szCs w:val="28"/>
        </w:rPr>
        <w:t xml:space="preserve"> </w:t>
      </w:r>
      <w:r>
        <w:rPr>
          <w:b w:val="0"/>
          <w:szCs w:val="28"/>
        </w:rPr>
        <w:t>-</w:t>
      </w:r>
      <w:r w:rsidRPr="002E33DC">
        <w:rPr>
          <w:b w:val="0"/>
          <w:szCs w:val="28"/>
        </w:rPr>
        <w:t xml:space="preserve"> это упорядоченная совокупность отметок</w:t>
      </w:r>
      <w:r>
        <w:rPr>
          <w:b w:val="0"/>
          <w:szCs w:val="28"/>
        </w:rPr>
        <w:t>,</w:t>
      </w:r>
      <w:r w:rsidRPr="002E33DC">
        <w:rPr>
          <w:b w:val="0"/>
          <w:szCs w:val="28"/>
        </w:rPr>
        <w:t xml:space="preserve"> цифр, соответствующая ряду послед</w:t>
      </w:r>
      <w:r>
        <w:rPr>
          <w:b w:val="0"/>
          <w:szCs w:val="28"/>
        </w:rPr>
        <w:t>овательных значений измеряемой вел</w:t>
      </w:r>
      <w:r w:rsidRPr="002E33DC">
        <w:rPr>
          <w:b w:val="0"/>
          <w:szCs w:val="28"/>
        </w:rPr>
        <w:t>ичины.</w:t>
      </w:r>
    </w:p>
    <w:p w:rsidR="00064969" w:rsidRPr="002E33DC" w:rsidRDefault="00064969" w:rsidP="00064969">
      <w:pPr>
        <w:pStyle w:val="a5"/>
        <w:ind w:firstLine="851"/>
        <w:jc w:val="both"/>
        <w:rPr>
          <w:b w:val="0"/>
          <w:szCs w:val="28"/>
        </w:rPr>
      </w:pPr>
      <w:r>
        <w:rPr>
          <w:b w:val="0"/>
          <w:szCs w:val="28"/>
        </w:rPr>
        <w:t>Например, в</w:t>
      </w:r>
      <w:r w:rsidRPr="002E33DC">
        <w:rPr>
          <w:b w:val="0"/>
          <w:szCs w:val="28"/>
        </w:rPr>
        <w:t xml:space="preserve"> шкале Цельсия за начало отсчета принята температура таяния льда</w:t>
      </w:r>
      <w:r>
        <w:rPr>
          <w:b w:val="0"/>
          <w:szCs w:val="28"/>
        </w:rPr>
        <w:t xml:space="preserve"> (нуль шкалы Цельсия). В </w:t>
      </w:r>
      <w:r w:rsidRPr="002E33DC">
        <w:rPr>
          <w:b w:val="0"/>
          <w:szCs w:val="28"/>
        </w:rPr>
        <w:t xml:space="preserve"> </w:t>
      </w:r>
      <w:r>
        <w:rPr>
          <w:b w:val="0"/>
          <w:szCs w:val="28"/>
        </w:rPr>
        <w:t>к</w:t>
      </w:r>
      <w:r w:rsidRPr="002E33DC">
        <w:rPr>
          <w:b w:val="0"/>
          <w:szCs w:val="28"/>
        </w:rPr>
        <w:t xml:space="preserve">ачестве основного интервала (опорной точки) </w:t>
      </w:r>
      <w:r>
        <w:rPr>
          <w:b w:val="0"/>
          <w:szCs w:val="28"/>
        </w:rPr>
        <w:t>- температура кипения воды (100</w:t>
      </w:r>
      <w:r>
        <w:rPr>
          <w:b w:val="0"/>
          <w:szCs w:val="28"/>
          <w:vertAlign w:val="superscript"/>
        </w:rPr>
        <w:t>0</w:t>
      </w:r>
      <w:r>
        <w:rPr>
          <w:b w:val="0"/>
          <w:szCs w:val="28"/>
        </w:rPr>
        <w:t>С)  Од</w:t>
      </w:r>
      <w:r w:rsidRPr="002E33DC">
        <w:rPr>
          <w:b w:val="0"/>
          <w:szCs w:val="28"/>
        </w:rPr>
        <w:t>на сотая часть этого интервала - градус Цель</w:t>
      </w:r>
      <w:r>
        <w:rPr>
          <w:b w:val="0"/>
          <w:szCs w:val="28"/>
        </w:rPr>
        <w:t>сия (°С), являющийся единицей тем</w:t>
      </w:r>
      <w:r w:rsidRPr="002E33DC">
        <w:rPr>
          <w:b w:val="0"/>
          <w:szCs w:val="28"/>
        </w:rPr>
        <w:t>пературы.</w:t>
      </w:r>
      <w:r>
        <w:rPr>
          <w:b w:val="0"/>
          <w:szCs w:val="28"/>
        </w:rPr>
        <w:t xml:space="preserve"> Примечание: </w:t>
      </w:r>
      <w:proofErr w:type="gramStart"/>
      <w:r>
        <w:rPr>
          <w:b w:val="0"/>
          <w:szCs w:val="28"/>
        </w:rPr>
        <w:t>При переходе от температуры по Кельвину к температуре по Цельсию</w:t>
      </w:r>
      <w:proofErr w:type="gramEnd"/>
      <w:r>
        <w:rPr>
          <w:b w:val="0"/>
          <w:szCs w:val="28"/>
        </w:rPr>
        <w:t xml:space="preserve"> используют зависимость: Т</w:t>
      </w:r>
      <w:r>
        <w:rPr>
          <w:b w:val="0"/>
          <w:szCs w:val="28"/>
          <w:vertAlign w:val="superscript"/>
        </w:rPr>
        <w:t>0</w:t>
      </w:r>
      <w:r>
        <w:rPr>
          <w:b w:val="0"/>
          <w:szCs w:val="28"/>
        </w:rPr>
        <w:t xml:space="preserve">С = ТК – 273.15. </w:t>
      </w:r>
    </w:p>
    <w:p w:rsidR="00064969" w:rsidRPr="002E33DC" w:rsidRDefault="00064969" w:rsidP="00064969">
      <w:pPr>
        <w:pStyle w:val="a5"/>
        <w:ind w:firstLine="851"/>
        <w:jc w:val="both"/>
        <w:rPr>
          <w:b w:val="0"/>
          <w:szCs w:val="28"/>
        </w:rPr>
      </w:pPr>
      <w:r w:rsidRPr="002E33DC">
        <w:rPr>
          <w:b w:val="0"/>
          <w:szCs w:val="28"/>
        </w:rPr>
        <w:t>В метрологической практике известны несколько</w:t>
      </w:r>
      <w:r>
        <w:rPr>
          <w:b w:val="0"/>
          <w:szCs w:val="28"/>
        </w:rPr>
        <w:t xml:space="preserve"> разновидностей шкал: шка</w:t>
      </w:r>
      <w:r w:rsidRPr="002E33DC">
        <w:rPr>
          <w:b w:val="0"/>
          <w:szCs w:val="28"/>
        </w:rPr>
        <w:t xml:space="preserve">ла наименований, шкала порядка, шкала интервалов, </w:t>
      </w:r>
      <w:r>
        <w:rPr>
          <w:b w:val="0"/>
          <w:szCs w:val="28"/>
        </w:rPr>
        <w:t>шкала отношений, абсо</w:t>
      </w:r>
      <w:r w:rsidRPr="002E33DC">
        <w:rPr>
          <w:b w:val="0"/>
          <w:szCs w:val="28"/>
        </w:rPr>
        <w:t>лютные шкалы, условные шкалы.</w:t>
      </w:r>
    </w:p>
    <w:p w:rsidR="00064969" w:rsidRPr="002E33DC" w:rsidRDefault="00064969" w:rsidP="00064969">
      <w:pPr>
        <w:pStyle w:val="a5"/>
        <w:ind w:firstLine="851"/>
        <w:jc w:val="both"/>
        <w:rPr>
          <w:b w:val="0"/>
          <w:szCs w:val="28"/>
        </w:rPr>
      </w:pPr>
      <w:r w:rsidRPr="004F6D8D">
        <w:rPr>
          <w:rStyle w:val="11"/>
          <w:sz w:val="28"/>
          <w:szCs w:val="28"/>
        </w:rPr>
        <w:t>Шкалы наименований</w:t>
      </w:r>
      <w:r w:rsidRPr="002E33DC">
        <w:rPr>
          <w:b w:val="0"/>
          <w:szCs w:val="28"/>
        </w:rPr>
        <w:t xml:space="preserve"> </w:t>
      </w:r>
      <w:r>
        <w:rPr>
          <w:b w:val="0"/>
          <w:szCs w:val="28"/>
        </w:rPr>
        <w:t>-</w:t>
      </w:r>
      <w:r w:rsidRPr="002E33DC">
        <w:rPr>
          <w:b w:val="0"/>
          <w:szCs w:val="28"/>
        </w:rPr>
        <w:t xml:space="preserve"> это качественные шкалы, которые не содержат </w:t>
      </w:r>
      <w:r>
        <w:rPr>
          <w:b w:val="0"/>
          <w:szCs w:val="28"/>
        </w:rPr>
        <w:t>поля</w:t>
      </w:r>
      <w:r w:rsidRPr="002E33DC">
        <w:rPr>
          <w:b w:val="0"/>
          <w:szCs w:val="28"/>
        </w:rPr>
        <w:t xml:space="preserve"> и единиц измерений, здесь отсутствуют отношения типа «больше </w:t>
      </w:r>
      <w:proofErr w:type="gramStart"/>
      <w:r>
        <w:rPr>
          <w:b w:val="0"/>
          <w:szCs w:val="28"/>
        </w:rPr>
        <w:t>-м</w:t>
      </w:r>
      <w:proofErr w:type="gramEnd"/>
      <w:r>
        <w:rPr>
          <w:b w:val="0"/>
          <w:szCs w:val="28"/>
        </w:rPr>
        <w:t>ен</w:t>
      </w:r>
      <w:r w:rsidRPr="002E33DC">
        <w:rPr>
          <w:b w:val="0"/>
          <w:szCs w:val="28"/>
        </w:rPr>
        <w:t xml:space="preserve">ьше». Примером может служить шкала цветов (атлас цветов). Измерение </w:t>
      </w:r>
      <w:r>
        <w:rPr>
          <w:b w:val="0"/>
          <w:szCs w:val="28"/>
        </w:rPr>
        <w:lastRenderedPageBreak/>
        <w:t>зак</w:t>
      </w:r>
      <w:r w:rsidRPr="002E33DC">
        <w:rPr>
          <w:b w:val="0"/>
          <w:szCs w:val="28"/>
        </w:rPr>
        <w:t>лючается в визуальном сравнении ок</w:t>
      </w:r>
      <w:r>
        <w:rPr>
          <w:b w:val="0"/>
          <w:szCs w:val="28"/>
        </w:rPr>
        <w:t>рашенного предмета с образцами цвет</w:t>
      </w:r>
      <w:r w:rsidRPr="002E33DC">
        <w:rPr>
          <w:b w:val="0"/>
          <w:szCs w:val="28"/>
        </w:rPr>
        <w:t>ов (эталонными образцами атласа цветов). Т</w:t>
      </w:r>
      <w:r>
        <w:rPr>
          <w:b w:val="0"/>
          <w:szCs w:val="28"/>
        </w:rPr>
        <w:t>ак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к</w:t>
      </w:r>
      <w:proofErr w:type="gramEnd"/>
      <w:r>
        <w:rPr>
          <w:b w:val="0"/>
          <w:szCs w:val="28"/>
        </w:rPr>
        <w:t>ак каждый цвет имеет множест</w:t>
      </w:r>
      <w:r w:rsidRPr="002E33DC">
        <w:rPr>
          <w:b w:val="0"/>
          <w:szCs w:val="28"/>
        </w:rPr>
        <w:t>во оттенков, такое сравнение под силу эксперту,</w:t>
      </w:r>
      <w:r>
        <w:rPr>
          <w:b w:val="0"/>
          <w:szCs w:val="28"/>
        </w:rPr>
        <w:t xml:space="preserve"> который имеет не только опыт</w:t>
      </w:r>
      <w:r w:rsidRPr="002E33DC">
        <w:rPr>
          <w:b w:val="0"/>
          <w:szCs w:val="28"/>
        </w:rPr>
        <w:t xml:space="preserve">, но и обладает соответствующими особыми характеристиками </w:t>
      </w:r>
      <w:r>
        <w:rPr>
          <w:b w:val="0"/>
          <w:szCs w:val="28"/>
        </w:rPr>
        <w:t>воз</w:t>
      </w:r>
      <w:r w:rsidRPr="002E33DC">
        <w:rPr>
          <w:b w:val="0"/>
          <w:szCs w:val="28"/>
        </w:rPr>
        <w:t>можностей визуального наблюдения.</w:t>
      </w:r>
    </w:p>
    <w:p w:rsidR="00064969" w:rsidRPr="002E33DC" w:rsidRDefault="00064969" w:rsidP="00064969">
      <w:pPr>
        <w:pStyle w:val="a5"/>
        <w:ind w:firstLine="851"/>
        <w:jc w:val="both"/>
        <w:rPr>
          <w:b w:val="0"/>
          <w:szCs w:val="28"/>
        </w:rPr>
      </w:pPr>
      <w:r w:rsidRPr="004F6D8D">
        <w:rPr>
          <w:rStyle w:val="11"/>
          <w:sz w:val="28"/>
          <w:szCs w:val="28"/>
        </w:rPr>
        <w:t>Шкалы порядка.</w:t>
      </w:r>
      <w:r w:rsidRPr="002E33DC">
        <w:rPr>
          <w:b w:val="0"/>
          <w:szCs w:val="28"/>
        </w:rPr>
        <w:t xml:space="preserve"> Свойства величин описывают как отношением </w:t>
      </w:r>
      <w:r>
        <w:rPr>
          <w:b w:val="0"/>
          <w:szCs w:val="28"/>
        </w:rPr>
        <w:t>экв</w:t>
      </w:r>
      <w:r w:rsidRPr="002E33DC">
        <w:rPr>
          <w:b w:val="0"/>
          <w:szCs w:val="28"/>
        </w:rPr>
        <w:t>ивалентности, так и отношением поряд</w:t>
      </w:r>
      <w:r>
        <w:rPr>
          <w:b w:val="0"/>
          <w:szCs w:val="28"/>
        </w:rPr>
        <w:t>ка по возрастанию или убыванию кол</w:t>
      </w:r>
      <w:r w:rsidRPr="002E33DC">
        <w:rPr>
          <w:b w:val="0"/>
          <w:szCs w:val="28"/>
        </w:rPr>
        <w:t>ичественного проявления свойства. В эти</w:t>
      </w:r>
      <w:r>
        <w:rPr>
          <w:b w:val="0"/>
          <w:szCs w:val="28"/>
        </w:rPr>
        <w:t>х шкалах может иметься нулевая отм</w:t>
      </w:r>
      <w:r w:rsidRPr="002E33DC">
        <w:rPr>
          <w:b w:val="0"/>
          <w:szCs w:val="28"/>
        </w:rPr>
        <w:t xml:space="preserve">етка, но отсутствуют единицы измерения, поскольку невозможно </w:t>
      </w:r>
      <w:r>
        <w:rPr>
          <w:b w:val="0"/>
          <w:szCs w:val="28"/>
        </w:rPr>
        <w:t>уст</w:t>
      </w:r>
      <w:r w:rsidRPr="002E33DC">
        <w:rPr>
          <w:b w:val="0"/>
          <w:szCs w:val="28"/>
        </w:rPr>
        <w:t xml:space="preserve">ановить, в какое </w:t>
      </w:r>
      <w:proofErr w:type="gramStart"/>
      <w:r w:rsidRPr="002E33DC">
        <w:rPr>
          <w:b w:val="0"/>
          <w:szCs w:val="28"/>
        </w:rPr>
        <w:t>число</w:t>
      </w:r>
      <w:proofErr w:type="gramEnd"/>
      <w:r w:rsidRPr="002E33DC">
        <w:rPr>
          <w:b w:val="0"/>
          <w:szCs w:val="28"/>
        </w:rPr>
        <w:t xml:space="preserve"> раз больше или меньше проявляется свойство </w:t>
      </w:r>
      <w:r>
        <w:rPr>
          <w:b w:val="0"/>
          <w:szCs w:val="28"/>
        </w:rPr>
        <w:t>вел</w:t>
      </w:r>
      <w:r w:rsidRPr="002E33DC">
        <w:rPr>
          <w:b w:val="0"/>
          <w:szCs w:val="28"/>
        </w:rPr>
        <w:t>ичи</w:t>
      </w:r>
      <w:r>
        <w:rPr>
          <w:b w:val="0"/>
          <w:szCs w:val="28"/>
        </w:rPr>
        <w:t>н</w:t>
      </w:r>
      <w:r w:rsidRPr="002E33DC">
        <w:rPr>
          <w:b w:val="0"/>
          <w:szCs w:val="28"/>
        </w:rPr>
        <w:t>ы. Обычно шкалы порядка характеризуют значение измеряемой ве</w:t>
      </w:r>
      <w:r>
        <w:rPr>
          <w:b w:val="0"/>
          <w:szCs w:val="28"/>
        </w:rPr>
        <w:t>лич</w:t>
      </w:r>
      <w:r w:rsidRPr="002E33DC">
        <w:rPr>
          <w:b w:val="0"/>
          <w:szCs w:val="28"/>
        </w:rPr>
        <w:t>ины (сила</w:t>
      </w:r>
      <w:r>
        <w:rPr>
          <w:b w:val="0"/>
          <w:szCs w:val="28"/>
        </w:rPr>
        <w:t xml:space="preserve"> землетрясения, сила ветра и т.</w:t>
      </w:r>
      <w:r w:rsidRPr="002E33DC">
        <w:rPr>
          <w:b w:val="0"/>
          <w:szCs w:val="28"/>
        </w:rPr>
        <w:t>п.) в баллах.</w:t>
      </w:r>
    </w:p>
    <w:p w:rsidR="00064969" w:rsidRPr="002E33DC" w:rsidRDefault="00064969" w:rsidP="00064969">
      <w:pPr>
        <w:pStyle w:val="a5"/>
        <w:ind w:firstLine="851"/>
        <w:jc w:val="both"/>
        <w:rPr>
          <w:b w:val="0"/>
          <w:szCs w:val="28"/>
        </w:rPr>
      </w:pPr>
      <w:r w:rsidRPr="004F6D8D">
        <w:rPr>
          <w:rStyle w:val="11"/>
          <w:sz w:val="28"/>
          <w:szCs w:val="28"/>
        </w:rPr>
        <w:t>Шкала интервалов (разностей).</w:t>
      </w:r>
      <w:r w:rsidRPr="002E33DC">
        <w:rPr>
          <w:b w:val="0"/>
          <w:szCs w:val="28"/>
        </w:rPr>
        <w:t xml:space="preserve"> Описывать свойства величин можно не </w:t>
      </w:r>
      <w:r>
        <w:rPr>
          <w:b w:val="0"/>
          <w:szCs w:val="28"/>
        </w:rPr>
        <w:t>тол</w:t>
      </w:r>
      <w:r w:rsidRPr="002E33DC">
        <w:rPr>
          <w:b w:val="0"/>
          <w:szCs w:val="28"/>
        </w:rPr>
        <w:t>ько с помощью отношений эквивалентности</w:t>
      </w:r>
      <w:r>
        <w:rPr>
          <w:b w:val="0"/>
          <w:szCs w:val="28"/>
        </w:rPr>
        <w:t xml:space="preserve"> и порядка, но и с применением фор</w:t>
      </w:r>
      <w:r w:rsidRPr="002E33DC">
        <w:rPr>
          <w:b w:val="0"/>
          <w:szCs w:val="28"/>
        </w:rPr>
        <w:t>мирования и пропорциональности интервалов (разностей) между к</w:t>
      </w:r>
      <w:r>
        <w:rPr>
          <w:b w:val="0"/>
          <w:szCs w:val="28"/>
        </w:rPr>
        <w:t>оли</w:t>
      </w:r>
      <w:r w:rsidRPr="002E33DC">
        <w:rPr>
          <w:b w:val="0"/>
          <w:szCs w:val="28"/>
        </w:rPr>
        <w:t xml:space="preserve">чественными проявлениями данного свойства. Шкалы интервалов имеют </w:t>
      </w:r>
      <w:r>
        <w:rPr>
          <w:b w:val="0"/>
          <w:szCs w:val="28"/>
        </w:rPr>
        <w:t>осн</w:t>
      </w:r>
      <w:r w:rsidRPr="002E33DC">
        <w:rPr>
          <w:b w:val="0"/>
          <w:szCs w:val="28"/>
        </w:rPr>
        <w:t xml:space="preserve">овные нулевые значения, а интервалы устанавливаются </w:t>
      </w:r>
      <w:r>
        <w:rPr>
          <w:b w:val="0"/>
          <w:szCs w:val="28"/>
        </w:rPr>
        <w:t>по согласованию.</w:t>
      </w:r>
      <w:r w:rsidRPr="002E33DC">
        <w:rPr>
          <w:b w:val="0"/>
          <w:szCs w:val="28"/>
        </w:rPr>
        <w:t xml:space="preserve"> </w:t>
      </w:r>
      <w:r>
        <w:rPr>
          <w:b w:val="0"/>
          <w:szCs w:val="28"/>
        </w:rPr>
        <w:t>Эт</w:t>
      </w:r>
      <w:r w:rsidRPr="002E33DC">
        <w:rPr>
          <w:b w:val="0"/>
          <w:szCs w:val="28"/>
        </w:rPr>
        <w:t>ими шкалами являются шкалы времени и длины.</w:t>
      </w:r>
    </w:p>
    <w:p w:rsidR="00064969" w:rsidRPr="00624438" w:rsidRDefault="00064969" w:rsidP="00064969">
      <w:pPr>
        <w:pStyle w:val="a5"/>
        <w:ind w:firstLine="851"/>
        <w:jc w:val="both"/>
        <w:rPr>
          <w:b w:val="0"/>
        </w:rPr>
      </w:pPr>
      <w:r w:rsidRPr="004F6D8D">
        <w:rPr>
          <w:rStyle w:val="11"/>
          <w:sz w:val="28"/>
          <w:szCs w:val="28"/>
        </w:rPr>
        <w:t>Шкала отношений</w:t>
      </w:r>
      <w:r w:rsidRPr="00E50921">
        <w:t xml:space="preserve"> </w:t>
      </w:r>
      <w:r w:rsidRPr="004F6D8D">
        <w:rPr>
          <w:b w:val="0"/>
        </w:rPr>
        <w:t>имеет</w:t>
      </w:r>
      <w:r w:rsidRPr="00624438">
        <w:rPr>
          <w:b w:val="0"/>
        </w:rPr>
        <w:t xml:space="preserve"> естественное нулевое значение, а единица измерений устанавливается по согласованию. Например, шкала весов, начинаясь с нулевой отметки, может быть градуирована по-разному в зависимости от требуемой точности взвешивания.</w:t>
      </w:r>
    </w:p>
    <w:p w:rsidR="00064969" w:rsidRPr="00624438" w:rsidRDefault="00064969" w:rsidP="00064969">
      <w:pPr>
        <w:pStyle w:val="a5"/>
        <w:ind w:firstLine="851"/>
        <w:jc w:val="both"/>
        <w:rPr>
          <w:b w:val="0"/>
        </w:rPr>
      </w:pPr>
      <w:r w:rsidRPr="004F6D8D">
        <w:rPr>
          <w:rStyle w:val="11"/>
          <w:sz w:val="28"/>
          <w:szCs w:val="28"/>
        </w:rPr>
        <w:t>Абсолютные шкалы</w:t>
      </w:r>
      <w:r w:rsidRPr="00624438">
        <w:rPr>
          <w:b w:val="0"/>
        </w:rPr>
        <w:t xml:space="preserve"> всегда имеют определение единицы измерения</w:t>
      </w:r>
      <w:r>
        <w:rPr>
          <w:b w:val="0"/>
        </w:rPr>
        <w:t xml:space="preserve">. На абсолютных шкалах отмечаются абсолютные количественные значения измеряемой величины. К ним относятся шкалы твердости минералов и металлов. </w:t>
      </w:r>
    </w:p>
    <w:p w:rsidR="00064969" w:rsidRPr="002E33DC" w:rsidRDefault="00064969" w:rsidP="00064969">
      <w:pPr>
        <w:jc w:val="center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>
        <w:rPr>
          <w:lang w:val="kk-KZ"/>
        </w:rPr>
        <w:t>5 О</w:t>
      </w:r>
      <w:r w:rsidRPr="00E50921">
        <w:rPr>
          <w:lang w:val="kk-KZ"/>
        </w:rPr>
        <w:t>СОБЕННОСТИ УСТРОЙСТВ НЕКОТОРЫХ ИЗМЕРИТЕЛЬНЫХ СРЕДСТВ</w:t>
      </w:r>
    </w:p>
    <w:p w:rsidR="00064969" w:rsidRPr="00E50921" w:rsidRDefault="00064969" w:rsidP="00064969">
      <w:pPr>
        <w:jc w:val="center"/>
        <w:rPr>
          <w:lang w:val="kk-KZ"/>
        </w:rPr>
      </w:pPr>
    </w:p>
    <w:p w:rsidR="00064969" w:rsidRPr="00925AA0" w:rsidRDefault="00064969" w:rsidP="00064969">
      <w:pPr>
        <w:jc w:val="center"/>
        <w:rPr>
          <w:b/>
          <w:lang w:val="kk-KZ"/>
        </w:rPr>
      </w:pPr>
      <w:r>
        <w:rPr>
          <w:b/>
          <w:lang w:val="kk-KZ"/>
        </w:rPr>
        <w:t xml:space="preserve">5.1 </w:t>
      </w:r>
      <w:r w:rsidRPr="00925AA0">
        <w:rPr>
          <w:b/>
          <w:lang w:val="kk-KZ"/>
        </w:rPr>
        <w:t>Плоскопаралленые концевые меры (плитки)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Плоско-параллельные концевые меры длины регламентируются ГОСТ 9038-73 – предназначены для передачи размеров от эталона до изделия путем проверки и градуировки различных мер и средств измерения, для проверки калибров, настройки приспособлений и т.д.</w:t>
      </w:r>
    </w:p>
    <w:p w:rsidR="00064969" w:rsidRPr="003314FE" w:rsidRDefault="00064969" w:rsidP="00064969">
      <w:pPr>
        <w:jc w:val="both"/>
        <w:rPr>
          <w:szCs w:val="44"/>
        </w:rPr>
      </w:pPr>
      <w:r w:rsidRPr="003314FE">
        <w:rPr>
          <w:iCs/>
          <w:szCs w:val="44"/>
        </w:rPr>
        <w:t>Плоскопараллельные концевые меры длины</w:t>
      </w:r>
      <w:r w:rsidRPr="003314FE">
        <w:rPr>
          <w:szCs w:val="44"/>
        </w:rPr>
        <w:t xml:space="preserve"> применяют для проверки и градуировки мер и измерительных приборов, проверки калибров, контроля размеров при изготовлении инструментов, приспособлений, штампов, пресс-форм.</w:t>
      </w:r>
    </w:p>
    <w:p w:rsidR="00064969" w:rsidRPr="003314FE" w:rsidRDefault="00064969" w:rsidP="00064969">
      <w:pPr>
        <w:jc w:val="both"/>
        <w:rPr>
          <w:szCs w:val="44"/>
        </w:rPr>
      </w:pPr>
      <w:r>
        <w:rPr>
          <w:i/>
          <w:szCs w:val="44"/>
        </w:rPr>
        <w:t xml:space="preserve">         </w:t>
      </w:r>
      <w:r w:rsidRPr="00857F87">
        <w:rPr>
          <w:i/>
          <w:szCs w:val="44"/>
        </w:rPr>
        <w:t xml:space="preserve">Концевые меры длины (ГОСТ 9038—73) изготовляют четырех классов точности: 0, 1, 2 и 3 - го, из которых самый точный 0-й класс; меры этого класса используют только как </w:t>
      </w:r>
      <w:r w:rsidRPr="00857F87">
        <w:rPr>
          <w:i/>
          <w:iCs/>
          <w:szCs w:val="44"/>
        </w:rPr>
        <w:t>эталонные</w:t>
      </w:r>
      <w:r w:rsidRPr="00857F87">
        <w:rPr>
          <w:i/>
          <w:szCs w:val="44"/>
        </w:rPr>
        <w:t xml:space="preserve"> при проверке мер и приборов остальных классов точности</w:t>
      </w:r>
      <w:r w:rsidRPr="003314FE">
        <w:rPr>
          <w:szCs w:val="44"/>
        </w:rPr>
        <w:t>.</w:t>
      </w:r>
    </w:p>
    <w:p w:rsidR="00064969" w:rsidRPr="003314FE" w:rsidRDefault="00064969" w:rsidP="00064969">
      <w:pPr>
        <w:pStyle w:val="ab"/>
        <w:spacing w:before="0" w:beforeAutospacing="0" w:after="0" w:afterAutospacing="0"/>
        <w:ind w:firstLine="0"/>
        <w:rPr>
          <w:sz w:val="28"/>
          <w:szCs w:val="44"/>
        </w:rPr>
      </w:pPr>
      <w:r w:rsidRPr="00960270">
        <w:rPr>
          <w:sz w:val="28"/>
          <w:szCs w:val="28"/>
        </w:rPr>
        <w:lastRenderedPageBreak/>
        <w:t xml:space="preserve">      Концевые меры</w:t>
      </w:r>
      <w:r w:rsidRPr="003314FE">
        <w:rPr>
          <w:sz w:val="28"/>
          <w:szCs w:val="44"/>
        </w:rPr>
        <w:t xml:space="preserve"> выпускают в виде наборов (рис. 4), упакованных в деревянные или пластмассовые футляры, в которых каждой отдельной мере отведено свое место, с соответствующим указанием. Всего предусматривается выпуск 21 набора. </w:t>
      </w:r>
    </w:p>
    <w:p w:rsidR="00064969" w:rsidRPr="003B2D1B" w:rsidRDefault="00064969" w:rsidP="00064969">
      <w:pPr>
        <w:pStyle w:val="ab"/>
        <w:spacing w:before="0" w:beforeAutospacing="0" w:after="0" w:afterAutospacing="0"/>
        <w:ind w:firstLine="0"/>
        <w:rPr>
          <w:i/>
          <w:sz w:val="28"/>
          <w:szCs w:val="44"/>
        </w:rPr>
      </w:pPr>
      <w:r w:rsidRPr="003B2D1B">
        <w:rPr>
          <w:i/>
          <w:sz w:val="28"/>
          <w:szCs w:val="44"/>
        </w:rPr>
        <w:t xml:space="preserve">       Градация размеров концевых мер в наборах — от 0,001, затем 0,01; 0,1; 0,5; 1 и </w:t>
      </w:r>
      <w:smartTag w:uri="urn:schemas-microsoft-com:office:smarttags" w:element="metricconverter">
        <w:smartTagPr>
          <w:attr w:name="ProductID" w:val="10 мм"/>
        </w:smartTagPr>
        <w:r w:rsidRPr="003B2D1B">
          <w:rPr>
            <w:i/>
            <w:sz w:val="28"/>
            <w:szCs w:val="44"/>
          </w:rPr>
          <w:t>10 мм</w:t>
        </w:r>
      </w:smartTag>
      <w:r w:rsidRPr="003B2D1B">
        <w:rPr>
          <w:i/>
          <w:sz w:val="28"/>
          <w:szCs w:val="44"/>
        </w:rPr>
        <w:t>, что практически позволяет составить любой размер с точностью до 1 мкм.</w:t>
      </w:r>
    </w:p>
    <w:p w:rsidR="00064969" w:rsidRPr="003314FE" w:rsidRDefault="00064969" w:rsidP="00064969">
      <w:pPr>
        <w:pStyle w:val="ab"/>
        <w:spacing w:before="0" w:beforeAutospacing="0" w:after="0" w:afterAutospacing="0"/>
        <w:ind w:firstLine="0"/>
        <w:rPr>
          <w:sz w:val="28"/>
          <w:szCs w:val="44"/>
        </w:rPr>
      </w:pPr>
      <w:r>
        <w:rPr>
          <w:sz w:val="28"/>
          <w:szCs w:val="44"/>
        </w:rPr>
        <w:t xml:space="preserve">       </w:t>
      </w:r>
      <w:r w:rsidRPr="003314FE">
        <w:rPr>
          <w:sz w:val="28"/>
          <w:szCs w:val="44"/>
        </w:rPr>
        <w:t>Для более широкого использования концевых мер к ним поставляют наборы принадлежностей, в которые входят боковики, державки, стяжки, державки-стойки для разметки.</w:t>
      </w:r>
    </w:p>
    <w:p w:rsidR="00064969" w:rsidRPr="003314FE" w:rsidRDefault="00064969" w:rsidP="00064969">
      <w:pPr>
        <w:pStyle w:val="ab"/>
        <w:spacing w:before="0" w:beforeAutospacing="0" w:after="0" w:afterAutospacing="0"/>
        <w:ind w:firstLine="0"/>
        <w:rPr>
          <w:sz w:val="28"/>
          <w:szCs w:val="44"/>
        </w:rPr>
      </w:pPr>
      <w:r>
        <w:rPr>
          <w:sz w:val="28"/>
          <w:szCs w:val="44"/>
        </w:rPr>
        <w:t xml:space="preserve">       </w:t>
      </w:r>
      <w:r w:rsidRPr="003314FE">
        <w:rPr>
          <w:sz w:val="28"/>
          <w:szCs w:val="44"/>
        </w:rPr>
        <w:t xml:space="preserve">При наборе концевых мер в блоки нужно стремиться к минимальному количеству плиток (мер). Расчет количества плиток следует начинать с подбора наименьших по размеру. Например, требуется набрать размер </w:t>
      </w:r>
      <w:smartTag w:uri="urn:schemas-microsoft-com:office:smarttags" w:element="metricconverter">
        <w:smartTagPr>
          <w:attr w:name="ProductID" w:val="79,985 мм"/>
        </w:smartTagPr>
        <w:r w:rsidRPr="003314FE">
          <w:rPr>
            <w:sz w:val="28"/>
            <w:szCs w:val="44"/>
          </w:rPr>
          <w:t>79,985 мм</w:t>
        </w:r>
      </w:smartTag>
      <w:r w:rsidRPr="003314FE">
        <w:rPr>
          <w:sz w:val="28"/>
          <w:szCs w:val="44"/>
        </w:rPr>
        <w:t xml:space="preserve">. В данном случае следует взять плитки 1,005; 1,48; 7,5 и </w:t>
      </w:r>
      <w:smartTag w:uri="urn:schemas-microsoft-com:office:smarttags" w:element="metricconverter">
        <w:smartTagPr>
          <w:attr w:name="ProductID" w:val="70 мм"/>
        </w:smartTagPr>
        <w:r w:rsidRPr="003314FE">
          <w:rPr>
            <w:sz w:val="28"/>
            <w:szCs w:val="44"/>
          </w:rPr>
          <w:t>70 мм</w:t>
        </w:r>
      </w:smartTag>
      <w:r w:rsidRPr="003314FE">
        <w:rPr>
          <w:sz w:val="28"/>
          <w:szCs w:val="44"/>
        </w:rPr>
        <w:t>, что определяется методом вычитания – сначала из требуемого размера вычитают плитку 1,005, затем 1,48 и т.д.</w:t>
      </w:r>
    </w:p>
    <w:p w:rsidR="00064969" w:rsidRPr="003314FE" w:rsidRDefault="00064969" w:rsidP="00064969">
      <w:pPr>
        <w:jc w:val="both"/>
        <w:rPr>
          <w:szCs w:val="44"/>
        </w:rPr>
      </w:pPr>
    </w:p>
    <w:tbl>
      <w:tblPr>
        <w:tblW w:w="3325" w:type="dxa"/>
        <w:tblCellSpacing w:w="0" w:type="dxa"/>
        <w:tblInd w:w="11040" w:type="dxa"/>
        <w:tblCellMar>
          <w:left w:w="0" w:type="dxa"/>
          <w:right w:w="0" w:type="dxa"/>
        </w:tblCellMar>
        <w:tblLook w:val="0000"/>
      </w:tblPr>
      <w:tblGrid>
        <w:gridCol w:w="20"/>
        <w:gridCol w:w="3305"/>
      </w:tblGrid>
      <w:tr w:rsidR="00064969" w:rsidRPr="004036D6" w:rsidTr="0073436D">
        <w:trPr>
          <w:tblCellSpacing w:w="0" w:type="dxa"/>
        </w:trPr>
        <w:tc>
          <w:tcPr>
            <w:tcW w:w="20" w:type="dxa"/>
          </w:tcPr>
          <w:p w:rsidR="00064969" w:rsidRPr="004036D6" w:rsidRDefault="00064969" w:rsidP="0073436D">
            <w:pPr>
              <w:jc w:val="center"/>
              <w:rPr>
                <w:b/>
                <w:sz w:val="40"/>
                <w:szCs w:val="40"/>
                <w:vertAlign w:val="superscript"/>
              </w:rPr>
            </w:pPr>
          </w:p>
        </w:tc>
        <w:tc>
          <w:tcPr>
            <w:tcW w:w="33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69" w:rsidRPr="004036D6" w:rsidRDefault="00064969" w:rsidP="0073436D">
            <w:pPr>
              <w:pStyle w:val="ab"/>
              <w:rPr>
                <w:b/>
                <w:sz w:val="40"/>
                <w:szCs w:val="40"/>
                <w:vertAlign w:val="superscript"/>
              </w:rPr>
            </w:pPr>
            <w:bookmarkStart w:id="0" w:name="top"/>
            <w:bookmarkEnd w:id="0"/>
          </w:p>
          <w:p w:rsidR="00064969" w:rsidRPr="004036D6" w:rsidRDefault="00064969" w:rsidP="0073436D">
            <w:pPr>
              <w:rPr>
                <w:b/>
                <w:sz w:val="40"/>
                <w:szCs w:val="40"/>
                <w:vertAlign w:val="superscript"/>
              </w:rPr>
            </w:pPr>
          </w:p>
        </w:tc>
      </w:tr>
    </w:tbl>
    <w:p w:rsidR="00064969" w:rsidRDefault="00064969" w:rsidP="00777E54">
      <w:pPr>
        <w:spacing w:before="100" w:beforeAutospacing="1" w:after="100" w:afterAutospacing="1"/>
        <w:ind w:left="600"/>
        <w:jc w:val="center"/>
        <w:rPr>
          <w:b/>
          <w:sz w:val="40"/>
          <w:szCs w:val="40"/>
          <w:vertAlign w:val="superscript"/>
        </w:rPr>
      </w:pPr>
      <w:r>
        <w:rPr>
          <w:b/>
          <w:noProof/>
          <w:sz w:val="40"/>
          <w:szCs w:val="40"/>
          <w:vertAlign w:val="superscript"/>
        </w:rPr>
        <w:drawing>
          <wp:inline distT="0" distB="0" distL="0" distR="0">
            <wp:extent cx="4319905" cy="3815080"/>
            <wp:effectExtent l="19050" t="0" r="4445" b="0"/>
            <wp:docPr id="81" name="Рисунок 81" descr="ПЛИТКИ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ПЛИТКИ1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381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777E54">
      <w:pPr>
        <w:spacing w:before="100" w:beforeAutospacing="1" w:after="100" w:afterAutospacing="1"/>
        <w:jc w:val="center"/>
        <w:rPr>
          <w:lang w:val="kk-KZ"/>
        </w:rPr>
      </w:pPr>
      <w:r>
        <w:rPr>
          <w:sz w:val="44"/>
          <w:szCs w:val="44"/>
          <w:vertAlign w:val="superscript"/>
        </w:rPr>
        <w:t>Рисунок 4 – Набор плоскопараллельных концевых мер длины</w:t>
      </w:r>
      <w:r w:rsidR="00777E54">
        <w:rPr>
          <w:sz w:val="44"/>
          <w:szCs w:val="44"/>
          <w:vertAlign w:val="superscript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lastRenderedPageBreak/>
        <w:t>К другим измерительным средствам относятся штриховые меры – линейки, штангенциркули и микрометры.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3F7CE9">
        <w:rPr>
          <w:b/>
          <w:i/>
          <w:lang w:val="kk-KZ"/>
        </w:rPr>
        <w:t>Штангенциркули</w:t>
      </w:r>
      <w:r w:rsidRPr="003F7CE9">
        <w:rPr>
          <w:i/>
          <w:lang w:val="kk-KZ"/>
        </w:rPr>
        <w:t xml:space="preserve"> </w:t>
      </w:r>
      <w:r>
        <w:rPr>
          <w:lang w:val="kk-KZ"/>
        </w:rPr>
        <w:t xml:space="preserve">выпускаются с ценой деления шкалы нониуса </w:t>
      </w:r>
      <w:smartTag w:uri="urn:schemas-microsoft-com:office:smarttags" w:element="metricconverter">
        <w:smartTagPr>
          <w:attr w:name="ProductID" w:val="0,1 мм"/>
        </w:smartTagPr>
        <w:r>
          <w:rPr>
            <w:lang w:val="kk-KZ"/>
          </w:rPr>
          <w:t>0,1 мм</w:t>
        </w:r>
      </w:smartTag>
      <w:r>
        <w:rPr>
          <w:lang w:val="kk-KZ"/>
        </w:rPr>
        <w:t xml:space="preserve">; </w:t>
      </w:r>
      <w:smartTag w:uri="urn:schemas-microsoft-com:office:smarttags" w:element="metricconverter">
        <w:smartTagPr>
          <w:attr w:name="ProductID" w:val="0,05 мм"/>
        </w:smartTagPr>
        <w:r>
          <w:rPr>
            <w:lang w:val="kk-KZ"/>
          </w:rPr>
          <w:t>0,05 мм</w:t>
        </w:r>
      </w:smartTag>
      <w:r>
        <w:rPr>
          <w:lang w:val="kk-KZ"/>
        </w:rPr>
        <w:t xml:space="preserve">; </w:t>
      </w:r>
      <w:smartTag w:uri="urn:schemas-microsoft-com:office:smarttags" w:element="metricconverter">
        <w:smartTagPr>
          <w:attr w:name="ProductID" w:val="0,02 мм"/>
        </w:smartTagPr>
        <w:r>
          <w:rPr>
            <w:lang w:val="kk-KZ"/>
          </w:rPr>
          <w:t>0,02 мм</w:t>
        </w:r>
      </w:smartTag>
      <w:r>
        <w:rPr>
          <w:lang w:val="kk-KZ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3F7CE9">
        <w:rPr>
          <w:b/>
          <w:i/>
          <w:lang w:val="kk-KZ"/>
        </w:rPr>
        <w:t>Микрометры</w:t>
      </w:r>
      <w:r>
        <w:rPr>
          <w:lang w:val="kk-KZ"/>
        </w:rPr>
        <w:t xml:space="preserve"> применяются для достаточно точных измерений и микрометрические инструменты выпускаются в различных вариантах. Обычные микрометры для гладких поверхностей, микрометры глубиномеры, микрометрические нутромеры. Пределы измерения: 0-25, 25-50, 50-75, 75-100. Точность отсчета  микрометрических инструментов по шкале барабана </w:t>
      </w:r>
      <w:smartTag w:uri="urn:schemas-microsoft-com:office:smarttags" w:element="metricconverter">
        <w:smartTagPr>
          <w:attr w:name="ProductID" w:val="0,01 мм"/>
        </w:smartTagPr>
        <w:r>
          <w:rPr>
            <w:lang w:val="kk-KZ"/>
          </w:rPr>
          <w:t>0,01 мм</w:t>
        </w:r>
      </w:smartTag>
      <w:r>
        <w:rPr>
          <w:lang w:val="kk-KZ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Pr="001A5FDB" w:rsidRDefault="00064969" w:rsidP="00777E54">
      <w:pPr>
        <w:ind w:firstLine="720"/>
        <w:jc w:val="center"/>
        <w:rPr>
          <w:b/>
          <w:lang w:val="kk-KZ"/>
        </w:rPr>
      </w:pPr>
      <w:r>
        <w:rPr>
          <w:b/>
          <w:lang w:val="kk-KZ"/>
        </w:rPr>
        <w:t xml:space="preserve">5.2 </w:t>
      </w:r>
      <w:r w:rsidRPr="001A5FDB">
        <w:rPr>
          <w:b/>
          <w:lang w:val="kk-KZ"/>
        </w:rPr>
        <w:t xml:space="preserve">Измерительные средства </w:t>
      </w:r>
      <w:r w:rsidR="00777E54">
        <w:rPr>
          <w:b/>
          <w:lang w:val="kk-KZ"/>
        </w:rPr>
        <w:t>с механическим преобразователем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Рычажно-механические, зубчатые, рычажно-зубчатые, пружинные, пружинно-оптические.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3F7CE9">
        <w:rPr>
          <w:lang w:val="kk-KZ"/>
        </w:rPr>
        <w:t>Их работа основана</w:t>
      </w:r>
      <w:r>
        <w:rPr>
          <w:lang w:val="kk-KZ"/>
        </w:rPr>
        <w:t xml:space="preserve"> на преобразовании малых перемещений измерительного стержня на большие перемещения указателей.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Зубчатые измерительные средства: индикатор часового типа.</w:t>
      </w:r>
    </w:p>
    <w:p w:rsidR="00064969" w:rsidRDefault="00D3219D" w:rsidP="00064969">
      <w:pPr>
        <w:jc w:val="center"/>
        <w:rPr>
          <w:lang w:val="kk-KZ"/>
        </w:rPr>
      </w:pPr>
      <w:r>
        <w:rPr>
          <w:noProof/>
        </w:rPr>
        <w:pict>
          <v:shape id="_x0000_s1080" type="#_x0000_t202" style="position:absolute;left:0;text-align:left;margin-left:5in;margin-top:89.65pt;width:94.4pt;height:117pt;z-index:251665408" strokecolor="white">
            <v:textbox>
              <w:txbxContent>
                <w:p w:rsidR="008A2C21" w:rsidRDefault="008A2C21" w:rsidP="00064969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1 – стержень </w:t>
                  </w:r>
                  <w:proofErr w:type="gramStart"/>
                  <w:r>
                    <w:rPr>
                      <w:sz w:val="22"/>
                      <w:szCs w:val="22"/>
                    </w:rPr>
                    <w:t>с</w:t>
                  </w:r>
                  <w:proofErr w:type="gramEnd"/>
                </w:p>
                <w:p w:rsidR="008A2C21" w:rsidRDefault="008A2C21" w:rsidP="00064969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рейкой 3</w:t>
                  </w:r>
                </w:p>
                <w:p w:rsidR="008A2C21" w:rsidRDefault="008A2C21" w:rsidP="00064969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2,4,7 и 8 – </w:t>
                  </w:r>
                  <w:proofErr w:type="spellStart"/>
                  <w:r>
                    <w:rPr>
                      <w:sz w:val="22"/>
                      <w:szCs w:val="22"/>
                    </w:rPr>
                    <w:t>зубч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8A2C21" w:rsidRDefault="008A2C21" w:rsidP="00064969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колеса</w:t>
                  </w:r>
                </w:p>
                <w:p w:rsidR="008A2C21" w:rsidRDefault="008A2C21" w:rsidP="00064969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 – стрелка</w:t>
                  </w:r>
                </w:p>
                <w:p w:rsidR="008A2C21" w:rsidRDefault="008A2C21" w:rsidP="00064969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 – спиральная</w:t>
                  </w:r>
                </w:p>
                <w:p w:rsidR="008A2C21" w:rsidRDefault="008A2C21" w:rsidP="00064969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пружина</w:t>
                  </w:r>
                </w:p>
                <w:p w:rsidR="008A2C21" w:rsidRPr="00D70606" w:rsidRDefault="008A2C21" w:rsidP="00064969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 w:rsidR="00064969">
        <w:rPr>
          <w:noProof/>
        </w:rPr>
        <w:drawing>
          <wp:inline distT="0" distB="0" distL="0" distR="0">
            <wp:extent cx="2806065" cy="2732405"/>
            <wp:effectExtent l="1905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065" cy="273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Pr="0007357A" w:rsidRDefault="00064969" w:rsidP="00064969">
      <w:pPr>
        <w:jc w:val="center"/>
        <w:rPr>
          <w:lang w:val="kk-KZ"/>
        </w:rPr>
      </w:pPr>
      <w:r>
        <w:rPr>
          <w:lang w:val="kk-KZ"/>
        </w:rPr>
        <w:t>Рисунок 5</w:t>
      </w:r>
      <w:r w:rsidRPr="0007357A">
        <w:rPr>
          <w:lang w:val="kk-KZ"/>
        </w:rPr>
        <w:t xml:space="preserve"> – Индикатор часового типа</w:t>
      </w:r>
      <w:r w:rsidR="00E6613B">
        <w:rPr>
          <w:lang w:val="kk-KZ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При перемещении измерительного стержня на </w:t>
      </w:r>
      <w:smartTag w:uri="urn:schemas-microsoft-com:office:smarttags" w:element="metricconverter">
        <w:smartTagPr>
          <w:attr w:name="ProductID" w:val="0,01 мм"/>
        </w:smartTagPr>
        <w:r>
          <w:rPr>
            <w:lang w:val="kk-KZ"/>
          </w:rPr>
          <w:t>0,01 мм</w:t>
        </w:r>
      </w:smartTag>
      <w:r>
        <w:rPr>
          <w:lang w:val="kk-KZ"/>
        </w:rPr>
        <w:t xml:space="preserve"> стрелка переместится по шкале на одно деление, которое соответствует </w:t>
      </w:r>
      <w:smartTag w:uri="urn:schemas-microsoft-com:office:smarttags" w:element="metricconverter">
        <w:smartTagPr>
          <w:attr w:name="ProductID" w:val="0,01 мм"/>
        </w:smartTagPr>
        <w:r>
          <w:rPr>
            <w:lang w:val="kk-KZ"/>
          </w:rPr>
          <w:t>0,01 мм</w:t>
        </w:r>
      </w:smartTag>
      <w:r>
        <w:rPr>
          <w:lang w:val="kk-KZ"/>
        </w:rPr>
        <w:t xml:space="preserve"> (круговая шкала разбита на 100 делений). Расход шкалы составляет </w:t>
      </w:r>
      <w:smartTag w:uri="urn:schemas-microsoft-com:office:smarttags" w:element="metricconverter">
        <w:smartTagPr>
          <w:attr w:name="ProductID" w:val="1 мм"/>
        </w:smartTagPr>
        <w:r>
          <w:rPr>
            <w:lang w:val="kk-KZ"/>
          </w:rPr>
          <w:t>1 мм</w:t>
        </w:r>
      </w:smartTag>
      <w:r>
        <w:rPr>
          <w:lang w:val="kk-KZ"/>
        </w:rPr>
        <w:t xml:space="preserve"> (цена деления шкалы = </w:t>
      </w:r>
      <w:smartTag w:uri="urn:schemas-microsoft-com:office:smarttags" w:element="metricconverter">
        <w:smartTagPr>
          <w:attr w:name="ProductID" w:val="1 мм"/>
        </w:smartTagPr>
        <w:r>
          <w:rPr>
            <w:lang w:val="kk-KZ"/>
          </w:rPr>
          <w:t>1 мм</w:t>
        </w:r>
      </w:smartTag>
      <w:r>
        <w:rPr>
          <w:lang w:val="kk-KZ"/>
        </w:rPr>
        <w:t xml:space="preserve"> /100 = 0,01).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На циферблате имеется дополнительная маленькая стрелка, которая отсчитывает миллиметры. Маркировка прибора индикатора часового типа ИЧ-0,01.</w:t>
      </w:r>
    </w:p>
    <w:p w:rsidR="00064969" w:rsidRDefault="00064969" w:rsidP="00064969">
      <w:pPr>
        <w:ind w:firstLine="720"/>
        <w:jc w:val="center"/>
        <w:rPr>
          <w:b/>
          <w:lang w:val="kk-KZ"/>
        </w:rPr>
      </w:pPr>
    </w:p>
    <w:p w:rsidR="00064969" w:rsidRPr="00505F31" w:rsidRDefault="00064969" w:rsidP="00064969">
      <w:pPr>
        <w:ind w:firstLine="720"/>
        <w:jc w:val="center"/>
        <w:rPr>
          <w:b/>
          <w:lang w:val="kk-KZ"/>
        </w:rPr>
      </w:pPr>
      <w:r>
        <w:rPr>
          <w:b/>
          <w:lang w:val="kk-KZ"/>
        </w:rPr>
        <w:t xml:space="preserve">5.3 </w:t>
      </w:r>
      <w:r w:rsidRPr="00505F31">
        <w:rPr>
          <w:b/>
          <w:lang w:val="kk-KZ"/>
        </w:rPr>
        <w:t>Пружинные приборы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К ним относятся пружинные головки.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center"/>
        <w:rPr>
          <w:lang w:val="kk-KZ"/>
        </w:rPr>
      </w:pPr>
      <w:r>
        <w:rPr>
          <w:lang w:val="kk-KZ"/>
        </w:rPr>
        <w:lastRenderedPageBreak/>
        <w:t xml:space="preserve">        </w:t>
      </w:r>
      <w:r>
        <w:rPr>
          <w:noProof/>
        </w:rPr>
        <w:drawing>
          <wp:inline distT="0" distB="0" distL="0" distR="0">
            <wp:extent cx="2501265" cy="2911475"/>
            <wp:effectExtent l="1905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291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064969">
      <w:pPr>
        <w:jc w:val="center"/>
        <w:rPr>
          <w:lang w:val="kk-KZ"/>
        </w:rPr>
      </w:pPr>
      <w:r>
        <w:rPr>
          <w:lang w:val="kk-KZ"/>
        </w:rPr>
        <w:t>Рисунок 6 – Пружинные приборы</w:t>
      </w:r>
      <w:r w:rsidR="00E6613B">
        <w:rPr>
          <w:lang w:val="kk-KZ"/>
        </w:rPr>
        <w:t>.</w:t>
      </w:r>
    </w:p>
    <w:p w:rsidR="00064969" w:rsidRDefault="00064969" w:rsidP="00064969">
      <w:pPr>
        <w:jc w:val="center"/>
        <w:rPr>
          <w:lang w:val="kk-KZ"/>
        </w:rPr>
      </w:pPr>
    </w:p>
    <w:p w:rsidR="00064969" w:rsidRPr="001A34CF" w:rsidRDefault="00064969" w:rsidP="00064969">
      <w:pPr>
        <w:jc w:val="center"/>
        <w:rPr>
          <w:sz w:val="24"/>
          <w:szCs w:val="24"/>
          <w:lang w:val="kk-KZ"/>
        </w:rPr>
      </w:pPr>
      <w:r w:rsidRPr="001A34CF">
        <w:rPr>
          <w:sz w:val="24"/>
          <w:szCs w:val="24"/>
          <w:lang w:val="kk-KZ"/>
        </w:rPr>
        <w:t>1 – плоская пружина; 2 – стрелка; 3 – шкала; 4 – пружинная лента; 5 – пружинный угольник; 6 – мембрана; 7 – измерительный стержень; 8 – пружина; 9 – противовес;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В измерительной пружинной головке бронзовая пружина 4 (из бронзы) закручена в разные стороны относительно стрелки 2 и правым концом крепится к пружинному угольнимку 5, а левым к плоской пружине 1. При перемещении сержня 7, поворачивается угольник 5, что приводит к растяжению пружинной ленты 4 и повороту, прикрепленной к ней стрелки относительно шкалы 3. Стрелка сбалансирована  с помощью противовеса 9. Измерительное усилие создается пружиной 8. Измерительный стержень 7 подвешен к корпусу головки на мембране 6 и пружинном угольнике 5.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ИГП (измерительная головка пружинная).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Цена деления шкалы 0,1 – </w:t>
      </w:r>
      <w:smartTag w:uri="urn:schemas-microsoft-com:office:smarttags" w:element="metricconverter">
        <w:smartTagPr>
          <w:attr w:name="ProductID" w:val="10 мм"/>
        </w:smartTagPr>
        <w:r>
          <w:rPr>
            <w:lang w:val="kk-KZ"/>
          </w:rPr>
          <w:t>10 мм</w:t>
        </w:r>
      </w:smartTag>
      <w:r>
        <w:rPr>
          <w:lang w:val="kk-KZ"/>
        </w:rPr>
        <w:t>; диапазон ±</w:t>
      </w:r>
      <w:smartTag w:uri="urn:schemas-microsoft-com:office:smarttags" w:element="metricconverter">
        <w:smartTagPr>
          <w:attr w:name="ProductID" w:val="4,00 мм"/>
        </w:smartTagPr>
        <w:r>
          <w:rPr>
            <w:lang w:val="kk-KZ"/>
          </w:rPr>
          <w:t>4,00 мм</w:t>
        </w:r>
      </w:smartTag>
      <w:r>
        <w:rPr>
          <w:lang w:val="kk-KZ"/>
        </w:rPr>
        <w:t xml:space="preserve"> - ±300 мм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Pr="003B37AD" w:rsidRDefault="00064969" w:rsidP="00064969">
      <w:pPr>
        <w:jc w:val="center"/>
        <w:rPr>
          <w:b/>
          <w:lang w:val="kk-KZ"/>
        </w:rPr>
      </w:pPr>
      <w:r>
        <w:rPr>
          <w:b/>
          <w:lang w:val="kk-KZ"/>
        </w:rPr>
        <w:t>5.4 Пневматические измерительные приборы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В измерительной технике довольно широко применяется пневматические приборы.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Достоинства: простота устройства, возможность контроля (измерения) в труднодоступных местах, многопозиционность, сохранение (неповреждаемость) поверхности измеряемых изделий, что особенно важно при контроле мягких материалов, не наносится никаких повреждений.</w:t>
      </w:r>
    </w:p>
    <w:p w:rsidR="00064969" w:rsidRDefault="00064969" w:rsidP="00064969">
      <w:pPr>
        <w:jc w:val="center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2974340" cy="2816860"/>
            <wp:effectExtent l="1905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lum contrast="5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34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064969">
      <w:pPr>
        <w:jc w:val="center"/>
        <w:rPr>
          <w:lang w:val="kk-KZ"/>
        </w:rPr>
      </w:pPr>
    </w:p>
    <w:p w:rsidR="00E6613B" w:rsidRPr="00441253" w:rsidRDefault="00E6613B" w:rsidP="00E6613B">
      <w:pPr>
        <w:jc w:val="center"/>
        <w:rPr>
          <w:sz w:val="24"/>
          <w:szCs w:val="24"/>
          <w:lang w:val="kk-KZ"/>
        </w:rPr>
      </w:pPr>
      <w:r w:rsidRPr="00441253">
        <w:rPr>
          <w:sz w:val="24"/>
          <w:szCs w:val="24"/>
          <w:lang w:val="kk-KZ"/>
        </w:rPr>
        <w:t>1 – дроссель; 2 – фильтр; 3 – коническая стеклянная трубка; 4 – поплавок; 5 – шкала (микрометра); 6 – измерительное с</w:t>
      </w:r>
      <w:r>
        <w:rPr>
          <w:sz w:val="24"/>
          <w:szCs w:val="24"/>
          <w:lang w:val="kk-KZ"/>
        </w:rPr>
        <w:t>о</w:t>
      </w:r>
      <w:r w:rsidRPr="00441253">
        <w:rPr>
          <w:sz w:val="24"/>
          <w:szCs w:val="24"/>
          <w:lang w:val="kk-KZ"/>
        </w:rPr>
        <w:t>пло; 7 – измеряемая деталь; 8 – указатели допуска</w:t>
      </w:r>
    </w:p>
    <w:p w:rsidR="00E6613B" w:rsidRDefault="00E6613B" w:rsidP="00064969">
      <w:pPr>
        <w:jc w:val="center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>
        <w:rPr>
          <w:lang w:val="kk-KZ"/>
        </w:rPr>
        <w:t xml:space="preserve">Рисунок 7 </w:t>
      </w:r>
      <w:r w:rsidR="00E6613B">
        <w:rPr>
          <w:lang w:val="kk-KZ"/>
        </w:rPr>
        <w:t>–</w:t>
      </w:r>
      <w:r>
        <w:rPr>
          <w:lang w:val="kk-KZ"/>
        </w:rPr>
        <w:t xml:space="preserve"> Ротаметр</w:t>
      </w:r>
      <w:r w:rsidR="00E6613B">
        <w:rPr>
          <w:lang w:val="kk-KZ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</w:pPr>
      <w:r>
        <w:rPr>
          <w:lang w:val="kk-KZ"/>
        </w:rPr>
        <w:t xml:space="preserve">Высота подъема поплавка зависит от скорости прохождения воздуха, который тем больше, чем больше зазор </w:t>
      </w:r>
      <w:r>
        <w:rPr>
          <w:lang w:val="en-US"/>
        </w:rPr>
        <w:t>S</w:t>
      </w:r>
      <w:r>
        <w:rPr>
          <w:lang w:val="kk-KZ"/>
        </w:rPr>
        <w:t xml:space="preserve"> между торцом сопла и поверхностью контролируемой детали. Под действием напора воздуха поплавок поднимается в конической трубке до тех пор, пока не уравняются расходы вохдуха через кольцевой зазор в стеклянной трубке (между стенками поплавка и стенками трубки) 3</w:t>
      </w:r>
      <w:r w:rsidRPr="00BA442B">
        <w:t xml:space="preserve"> и через зазор </w:t>
      </w:r>
      <w:r>
        <w:rPr>
          <w:lang w:val="en-US"/>
        </w:rPr>
        <w:t>S</w:t>
      </w:r>
      <w:r>
        <w:t xml:space="preserve"> между измерительным соплом и деталью. В этом случае поплавок зависает в трубке. Каждому значению зазора </w:t>
      </w:r>
      <w:r>
        <w:rPr>
          <w:lang w:val="en-US"/>
        </w:rPr>
        <w:t>S</w:t>
      </w:r>
      <w:r>
        <w:t xml:space="preserve"> соответствует определенное положение поплавка.</w:t>
      </w:r>
    </w:p>
    <w:p w:rsidR="00064969" w:rsidRDefault="00064969" w:rsidP="00064969">
      <w:pPr>
        <w:ind w:firstLine="720"/>
        <w:jc w:val="both"/>
      </w:pPr>
    </w:p>
    <w:p w:rsidR="00064969" w:rsidRDefault="00064969" w:rsidP="00064969">
      <w:pPr>
        <w:jc w:val="center"/>
        <w:rPr>
          <w:b/>
        </w:rPr>
      </w:pPr>
      <w:r>
        <w:rPr>
          <w:b/>
        </w:rPr>
        <w:t>Характеристики ротаметра РП-1</w:t>
      </w:r>
    </w:p>
    <w:p w:rsidR="00064969" w:rsidRPr="00BA442B" w:rsidRDefault="00064969" w:rsidP="00064969">
      <w:pPr>
        <w:jc w:val="center"/>
        <w:rPr>
          <w:b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Число трубок - от одной до двенадцати.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Число делений шкалы ±100 микрометров.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Погрешность ±1,5 – 2,5%.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Pr="00C87F92" w:rsidRDefault="00064969" w:rsidP="00064969">
      <w:pPr>
        <w:jc w:val="center"/>
        <w:rPr>
          <w:b/>
          <w:lang w:val="kk-KZ"/>
        </w:rPr>
      </w:pPr>
      <w:r>
        <w:rPr>
          <w:b/>
          <w:lang w:val="kk-KZ"/>
        </w:rPr>
        <w:t>5.5 Оптические приборы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К оптическим приборам универсального назначения относятся микроскопы ММИ различных модификаций, БМИ, УИМ-21.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Они предназначены для измерения наружних и внутренних  линейных  и угловых размеров в полярных и прямоугольных координатах.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Состоят из головки главного микроскопа и приспособления, с помощью которого либо сама головка, либо контролируемое изделие перемещается в одном или двух взаимоперпендикулярных направлениях.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lastRenderedPageBreak/>
        <w:t>Во многих конструкциях микроскопов имеется штриховая окулярная пластинка при вращении которой можно производить измерение углов с точностью до 1 минуты.</w:t>
      </w:r>
    </w:p>
    <w:p w:rsidR="00064969" w:rsidRDefault="00064969" w:rsidP="00064969">
      <w:pPr>
        <w:ind w:firstLine="720"/>
        <w:jc w:val="both"/>
        <w:rPr>
          <w:lang w:val="kk-KZ"/>
        </w:rPr>
      </w:pPr>
      <w:r w:rsidRPr="00A56B64">
        <w:rPr>
          <w:b/>
          <w:lang w:val="kk-KZ"/>
        </w:rPr>
        <w:t>Оптические длиномеры.</w:t>
      </w:r>
      <w:r>
        <w:rPr>
          <w:lang w:val="kk-KZ"/>
        </w:rPr>
        <w:t xml:space="preserve">  Длиномеры типа ИЗВ с помощью спирального нониуса позволяют производить измерения с точностью до 0,001 долей мм.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Измерения на ИЗВ - 1 производятся при помощи следующих шкал: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200"/>
        </w:tabs>
        <w:ind w:left="1200" w:hanging="480"/>
        <w:jc w:val="both"/>
        <w:rPr>
          <w:lang w:val="kk-KZ"/>
        </w:rPr>
      </w:pPr>
      <w:r>
        <w:rPr>
          <w:lang w:val="kk-KZ"/>
        </w:rPr>
        <w:t xml:space="preserve">миллиметровой, которая находится на стекляной пластинке в измерительном штоке; децимиллиметровой (миллиметр разбит 10 частей) на неподвижной пластинке спирального микроскопа (цена деления – </w:t>
      </w:r>
      <w:smartTag w:uri="urn:schemas-microsoft-com:office:smarttags" w:element="metricconverter">
        <w:smartTagPr>
          <w:attr w:name="ProductID" w:val="0,1 мм"/>
        </w:smartTagPr>
        <w:r>
          <w:rPr>
            <w:lang w:val="kk-KZ"/>
          </w:rPr>
          <w:t>0,1 мм</w:t>
        </w:r>
      </w:smartTag>
      <w:r>
        <w:rPr>
          <w:lang w:val="kk-KZ"/>
        </w:rPr>
        <w:t>).</w:t>
      </w:r>
    </w:p>
    <w:p w:rsidR="00064969" w:rsidRDefault="00064969" w:rsidP="00064969">
      <w:pPr>
        <w:numPr>
          <w:ilvl w:val="0"/>
          <w:numId w:val="4"/>
        </w:numPr>
        <w:tabs>
          <w:tab w:val="clear" w:pos="900"/>
          <w:tab w:val="num" w:pos="1200"/>
        </w:tabs>
        <w:ind w:left="1200" w:hanging="480"/>
        <w:jc w:val="both"/>
        <w:rPr>
          <w:lang w:val="kk-KZ"/>
        </w:rPr>
      </w:pPr>
      <w:r>
        <w:rPr>
          <w:lang w:val="kk-KZ"/>
        </w:rPr>
        <w:t xml:space="preserve"> шкалы спирального нониуса, который включает в себе (на вращающейся пластинке) круговую шкалу, разбитую на 100 делений, и  10 двойных витков спирали Архимеда. Шаг спирали </w:t>
      </w:r>
      <w:smartTag w:uri="urn:schemas-microsoft-com:office:smarttags" w:element="metricconverter">
        <w:smartTagPr>
          <w:attr w:name="ProductID" w:val="0,1 мм"/>
        </w:smartTagPr>
        <w:r>
          <w:rPr>
            <w:lang w:val="kk-KZ"/>
          </w:rPr>
          <w:t>0,1 мм</w:t>
        </w:r>
      </w:smartTag>
      <w:r>
        <w:rPr>
          <w:lang w:val="kk-KZ"/>
        </w:rPr>
        <w:t xml:space="preserve">, на круговой шкале 100 делений, поэтому цена деления  </w:t>
      </w:r>
      <w:r w:rsidRPr="00F32489">
        <w:rPr>
          <w:position w:val="-24"/>
          <w:lang w:val="kk-KZ"/>
        </w:rPr>
        <w:object w:dxaOrig="1860" w:dyaOrig="620">
          <v:shape id="_x0000_i1101" type="#_x0000_t75" style="width:92.7pt;height:30.6pt" o:ole="">
            <v:imagedata r:id="rId160" o:title=""/>
          </v:shape>
          <o:OLEObject Type="Embed" ProgID="Equation.3" ShapeID="_x0000_i1101" DrawAspect="Content" ObjectID="_1476689608" r:id="rId161"/>
        </w:object>
      </w:r>
      <w:r>
        <w:rPr>
          <w:lang w:val="kk-KZ"/>
        </w:rPr>
        <w:t>.</w:t>
      </w:r>
    </w:p>
    <w:p w:rsidR="00064969" w:rsidRDefault="00064969" w:rsidP="00064969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4687570" cy="2270125"/>
            <wp:effectExtent l="1905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 b="13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57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064969">
      <w:pPr>
        <w:jc w:val="center"/>
        <w:rPr>
          <w:lang w:val="kk-KZ"/>
        </w:rPr>
      </w:pPr>
    </w:p>
    <w:p w:rsidR="00E6613B" w:rsidRDefault="00E6613B" w:rsidP="00E6613B">
      <w:pPr>
        <w:jc w:val="center"/>
        <w:rPr>
          <w:sz w:val="24"/>
          <w:szCs w:val="24"/>
          <w:lang w:val="kk-KZ"/>
        </w:rPr>
      </w:pPr>
      <w:r w:rsidRPr="005E53EC">
        <w:rPr>
          <w:sz w:val="24"/>
          <w:szCs w:val="24"/>
          <w:lang w:val="kk-KZ"/>
        </w:rPr>
        <w:t xml:space="preserve">1 – неподвижная пластинка; 2 – шкала с ценой деления </w:t>
      </w:r>
      <w:smartTag w:uri="urn:schemas-microsoft-com:office:smarttags" w:element="metricconverter">
        <w:smartTagPr>
          <w:attr w:name="ProductID" w:val="0,1 мм"/>
        </w:smartTagPr>
        <w:r w:rsidRPr="005E53EC">
          <w:rPr>
            <w:sz w:val="24"/>
            <w:szCs w:val="24"/>
            <w:lang w:val="kk-KZ"/>
          </w:rPr>
          <w:t>0,1 мм</w:t>
        </w:r>
      </w:smartTag>
      <w:r w:rsidRPr="005E53EC">
        <w:rPr>
          <w:sz w:val="24"/>
          <w:szCs w:val="24"/>
          <w:lang w:val="kk-KZ"/>
        </w:rPr>
        <w:t xml:space="preserve">; 3 – спираль Архимеда; 4 – круговая шкала (100 делений, цена деления </w:t>
      </w:r>
      <w:smartTag w:uri="urn:schemas-microsoft-com:office:smarttags" w:element="metricconverter">
        <w:smartTagPr>
          <w:attr w:name="ProductID" w:val="0,001 мм"/>
        </w:smartTagPr>
        <w:r w:rsidRPr="005E53EC">
          <w:rPr>
            <w:sz w:val="24"/>
            <w:szCs w:val="24"/>
            <w:lang w:val="kk-KZ"/>
          </w:rPr>
          <w:t>0,001 мм</w:t>
        </w:r>
      </w:smartTag>
      <w:r w:rsidRPr="005E53EC">
        <w:rPr>
          <w:sz w:val="24"/>
          <w:szCs w:val="24"/>
          <w:lang w:val="kk-KZ"/>
        </w:rPr>
        <w:t>); 5 – стеклянная пластинка со спир</w:t>
      </w:r>
      <w:r>
        <w:rPr>
          <w:sz w:val="24"/>
          <w:szCs w:val="24"/>
          <w:lang w:val="kk-KZ"/>
        </w:rPr>
        <w:t>алью Архимеда и круговой шкалой;</w:t>
      </w:r>
      <w:r w:rsidRPr="005E53EC">
        <w:rPr>
          <w:sz w:val="24"/>
          <w:szCs w:val="24"/>
          <w:lang w:val="kk-KZ"/>
        </w:rPr>
        <w:t xml:space="preserve"> 6 – головка для привода зубчатой передачи 7.</w:t>
      </w:r>
    </w:p>
    <w:p w:rsidR="00E6613B" w:rsidRDefault="00E6613B" w:rsidP="00064969">
      <w:pPr>
        <w:jc w:val="center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>
        <w:rPr>
          <w:lang w:val="kk-KZ"/>
        </w:rPr>
        <w:t>Рисунок 8 – Длиномер ИЗВ-1</w:t>
      </w:r>
      <w:r w:rsidR="00E6613B">
        <w:rPr>
          <w:lang w:val="kk-KZ"/>
        </w:rPr>
        <w:t>.</w:t>
      </w:r>
    </w:p>
    <w:p w:rsidR="00064969" w:rsidRDefault="00064969" w:rsidP="00064969">
      <w:pPr>
        <w:jc w:val="center"/>
        <w:rPr>
          <w:lang w:val="kk-KZ"/>
        </w:rPr>
      </w:pPr>
    </w:p>
    <w:p w:rsidR="00064969" w:rsidRDefault="00064969" w:rsidP="00064969">
      <w:pPr>
        <w:jc w:val="center"/>
        <w:rPr>
          <w:sz w:val="24"/>
          <w:szCs w:val="24"/>
          <w:lang w:val="kk-KZ"/>
        </w:rPr>
      </w:pPr>
    </w:p>
    <w:p w:rsidR="00064969" w:rsidRPr="006705D8" w:rsidRDefault="00064969" w:rsidP="004C3884">
      <w:pPr>
        <w:ind w:firstLine="567"/>
        <w:jc w:val="both"/>
        <w:rPr>
          <w:lang w:val="kk-KZ"/>
        </w:rPr>
      </w:pPr>
      <w:r>
        <w:rPr>
          <w:lang w:val="kk-KZ"/>
        </w:rPr>
        <w:t xml:space="preserve">Перед имерением выполнятся устанока на нуль миллиметровой шкалы на измертельном штоке (ее нулевой штрих совмещается с нулем децимиллеметровой шкалы 2), а нуль круговой шкалы 4 – с неподижным индексом в начале шкалы 2. При установке измеряемого объекта под наконечник измерительного штока он перемещается вверх, и миллиметровый шрих пластинки, вмонтированный в шток, наблюдается в окуляре в области децимиллеметрвой шкалы и 10 двойных витков спирали Архимеда. Если, например, значение этого штриха 41, то это означает </w:t>
      </w:r>
      <w:smartTag w:uri="urn:schemas-microsoft-com:office:smarttags" w:element="metricconverter">
        <w:smartTagPr>
          <w:attr w:name="ProductID" w:val="41 мм"/>
        </w:smartTagPr>
        <w:r>
          <w:rPr>
            <w:lang w:val="kk-KZ"/>
          </w:rPr>
          <w:t>41 мм</w:t>
        </w:r>
      </w:smartTag>
      <w:r>
        <w:rPr>
          <w:lang w:val="kk-KZ"/>
        </w:rPr>
        <w:t xml:space="preserve">. Если штрих находится между значениями 0,2 и 0,3 на децимиллиметровой шкале, то записывается резльтат </w:t>
      </w:r>
      <w:smartTag w:uri="urn:schemas-microsoft-com:office:smarttags" w:element="metricconverter">
        <w:smartTagPr>
          <w:attr w:name="ProductID" w:val="41,2 мм"/>
        </w:smartTagPr>
        <w:r>
          <w:rPr>
            <w:lang w:val="kk-KZ"/>
          </w:rPr>
          <w:t>41,2 мм</w:t>
        </w:r>
      </w:smartTag>
      <w:r>
        <w:rPr>
          <w:lang w:val="kk-KZ"/>
        </w:rPr>
        <w:t xml:space="preserve">. Затем, вращением голоки 6 перемещают </w:t>
      </w:r>
      <w:r>
        <w:rPr>
          <w:lang w:val="kk-KZ"/>
        </w:rPr>
        <w:lastRenderedPageBreak/>
        <w:t>миллиметровый штрих к двойному витку спирали у отметки 0,2. Величина этого перемещения зафиксируется показанием круговой шкалы 4, так как при вращении голоки 6 одновременно врашается и круговая шкала 4. Если показания шкалы 4 «25», то полный размер составит 41,225мм.</w:t>
      </w:r>
    </w:p>
    <w:p w:rsidR="00064969" w:rsidRPr="005E53EC" w:rsidRDefault="00064969" w:rsidP="00064969">
      <w:pPr>
        <w:jc w:val="center"/>
        <w:rPr>
          <w:sz w:val="24"/>
          <w:szCs w:val="24"/>
          <w:lang w:val="kk-KZ"/>
        </w:rPr>
      </w:pPr>
    </w:p>
    <w:p w:rsidR="00064969" w:rsidRPr="00F32489" w:rsidRDefault="00064969" w:rsidP="00064969">
      <w:pPr>
        <w:jc w:val="center"/>
        <w:rPr>
          <w:b/>
          <w:lang w:val="kk-KZ"/>
        </w:rPr>
      </w:pPr>
      <w:r>
        <w:rPr>
          <w:b/>
          <w:lang w:val="kk-KZ"/>
        </w:rPr>
        <w:t>5.6 Схема индуктивного преобразователя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Прибор (устройство), в котором линейное перемещение подвижной части (якоря) преобразуется в электрический сигнал.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951605" cy="2480310"/>
            <wp:effectExtent l="1905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 b="12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605" cy="248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3884" w:rsidRDefault="004C3884" w:rsidP="00064969">
      <w:pPr>
        <w:jc w:val="center"/>
        <w:rPr>
          <w:lang w:val="kk-KZ"/>
        </w:rPr>
      </w:pPr>
    </w:p>
    <w:p w:rsidR="004C3884" w:rsidRPr="00C67D11" w:rsidRDefault="004C3884" w:rsidP="004C3884">
      <w:pPr>
        <w:jc w:val="center"/>
        <w:rPr>
          <w:sz w:val="24"/>
          <w:szCs w:val="24"/>
          <w:lang w:val="kk-KZ"/>
        </w:rPr>
      </w:pPr>
      <w:r w:rsidRPr="00C67D11">
        <w:rPr>
          <w:sz w:val="24"/>
          <w:szCs w:val="24"/>
          <w:lang w:val="kk-KZ"/>
        </w:rPr>
        <w:t>1 – индукционная катушка; 2 – неподвижная часть магнитопровода;</w:t>
      </w:r>
      <w:r>
        <w:rPr>
          <w:sz w:val="24"/>
          <w:szCs w:val="24"/>
          <w:lang w:val="kk-KZ"/>
        </w:rPr>
        <w:t xml:space="preserve"> 3 – якорь-шток (подвижная часть магнитопровода); 4 – измерительный шток с наконечником; 5 – деталь; δ – измеряемая величина величина</w:t>
      </w:r>
    </w:p>
    <w:p w:rsidR="004C3884" w:rsidRDefault="004C3884" w:rsidP="00064969">
      <w:pPr>
        <w:jc w:val="center"/>
        <w:rPr>
          <w:lang w:val="kk-KZ"/>
        </w:rPr>
      </w:pPr>
    </w:p>
    <w:p w:rsidR="00064969" w:rsidRPr="00F32489" w:rsidRDefault="00064969" w:rsidP="00064969">
      <w:pPr>
        <w:jc w:val="center"/>
        <w:rPr>
          <w:lang w:val="kk-KZ"/>
        </w:rPr>
      </w:pPr>
      <w:r>
        <w:rPr>
          <w:lang w:val="kk-KZ"/>
        </w:rPr>
        <w:t>Рисунок 9 – Индуктивный датчик</w:t>
      </w:r>
      <w:r w:rsidR="004C3884">
        <w:rPr>
          <w:lang w:val="kk-KZ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В индуктивных приборах используется свойство катушки изменять все реактивное сопротивление при изменении некоторых кк параметров, определяется индуктивность </w:t>
      </w:r>
      <w:r w:rsidRPr="00D22DE0">
        <w:rPr>
          <w:i/>
          <w:lang w:val="kk-KZ"/>
        </w:rPr>
        <w:t>L</w:t>
      </w:r>
      <w:r>
        <w:rPr>
          <w:lang w:val="kk-KZ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 xml:space="preserve">В данной схеме при изменении измеряемой величины δ изменяется индуктивность </w:t>
      </w:r>
      <w:r w:rsidRPr="00D22DE0">
        <w:rPr>
          <w:i/>
          <w:lang w:val="kk-KZ"/>
        </w:rPr>
        <w:t>L</w:t>
      </w:r>
      <w:r>
        <w:rPr>
          <w:i/>
          <w:lang w:val="kk-KZ"/>
        </w:rPr>
        <w:t xml:space="preserve">, </w:t>
      </w:r>
      <w:r>
        <w:rPr>
          <w:lang w:val="kk-KZ"/>
        </w:rPr>
        <w:t>то есть линейное перемещение измерительного стержня преобразованием в электрический сигнал, который передается исполнительным механизмом (к прибору) в систему контроля и т.д.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Рассмотренные средства измерения (преобразователи) датчики, передающие устройства и т.д. компануются в различные системы при автоматизации, измерении и контроле.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jc w:val="center"/>
        <w:rPr>
          <w:b/>
          <w:lang w:val="kk-KZ"/>
        </w:rPr>
      </w:pPr>
      <w:r>
        <w:rPr>
          <w:b/>
          <w:lang w:val="kk-KZ"/>
        </w:rPr>
        <w:lastRenderedPageBreak/>
        <w:t>5.7 Схема измерительной системы  активного контроля</w:t>
      </w:r>
    </w:p>
    <w:p w:rsidR="00064969" w:rsidRPr="0061592F" w:rsidRDefault="00064969" w:rsidP="00064969">
      <w:pPr>
        <w:jc w:val="center"/>
        <w:rPr>
          <w:b/>
          <w:lang w:val="kk-KZ"/>
        </w:rPr>
      </w:pPr>
    </w:p>
    <w:p w:rsidR="00064969" w:rsidRDefault="00D3219D" w:rsidP="00064969">
      <w:pPr>
        <w:ind w:firstLine="720"/>
        <w:jc w:val="both"/>
        <w:rPr>
          <w:lang w:val="kk-KZ"/>
        </w:rPr>
      </w:pPr>
      <w:r>
        <w:rPr>
          <w:noProof/>
        </w:rPr>
        <w:pict>
          <v:group id="_x0000_s1065" style="position:absolute;left:0;text-align:left;margin-left:0;margin-top:7.4pt;width:402pt;height:105.95pt;z-index:251664384" coordorigin="1701,13522" coordsize="8040,2119">
            <v:shape id="_x0000_s1066" type="#_x0000_t202" style="position:absolute;left:1701;top:13991;width:720;height:489">
              <v:textbox>
                <w:txbxContent>
                  <w:p w:rsidR="008A2C21" w:rsidRDefault="008A2C21" w:rsidP="00064969">
                    <w:pPr>
                      <w:jc w:val="center"/>
                    </w:pPr>
                    <w:r>
                      <w:t>1</w:t>
                    </w:r>
                  </w:p>
                </w:txbxContent>
              </v:textbox>
            </v:shape>
            <v:shape id="_x0000_s1067" type="#_x0000_t202" style="position:absolute;left:2781;top:14011;width:600;height:489">
              <v:textbox>
                <w:txbxContent>
                  <w:p w:rsidR="008A2C21" w:rsidRDefault="008A2C21" w:rsidP="00064969">
                    <w:pPr>
                      <w:jc w:val="center"/>
                    </w:pPr>
                    <w:r>
                      <w:t>2</w:t>
                    </w:r>
                  </w:p>
                </w:txbxContent>
              </v:textbox>
            </v:shape>
            <v:shape id="_x0000_s1068" type="#_x0000_t202" style="position:absolute;left:4341;top:14011;width:1080;height:652">
              <v:textbox>
                <w:txbxContent>
                  <w:p w:rsidR="008A2C21" w:rsidRDefault="008A2C21" w:rsidP="00064969">
                    <w:r>
                      <w:t xml:space="preserve">      3</w:t>
                    </w:r>
                  </w:p>
                </w:txbxContent>
              </v:textbox>
            </v:shape>
            <v:shape id="_x0000_s1069" type="#_x0000_t202" style="position:absolute;left:6741;top:13522;width:840;height:489">
              <v:textbox>
                <w:txbxContent>
                  <w:p w:rsidR="008A2C21" w:rsidRDefault="008A2C21" w:rsidP="00064969">
                    <w:pPr>
                      <w:jc w:val="center"/>
                    </w:pPr>
                    <w:r>
                      <w:t>4</w:t>
                    </w:r>
                  </w:p>
                </w:txbxContent>
              </v:textbox>
            </v:shape>
            <v:shape id="_x0000_s1070" type="#_x0000_t202" style="position:absolute;left:5181;top:15152;width:720;height:489">
              <v:textbox>
                <w:txbxContent>
                  <w:p w:rsidR="008A2C21" w:rsidRDefault="008A2C21" w:rsidP="00064969">
                    <w:pPr>
                      <w:jc w:val="center"/>
                    </w:pPr>
                    <w:r>
                      <w:t>5</w:t>
                    </w:r>
                  </w:p>
                </w:txbxContent>
              </v:textbox>
            </v:shape>
            <v:shape id="_x0000_s1071" type="#_x0000_t202" style="position:absolute;left:6741;top:15152;width:720;height:489">
              <v:textbox>
                <w:txbxContent>
                  <w:p w:rsidR="008A2C21" w:rsidRDefault="008A2C21" w:rsidP="00064969">
                    <w:pPr>
                      <w:jc w:val="center"/>
                    </w:pPr>
                    <w:r>
                      <w:t>6</w:t>
                    </w:r>
                  </w:p>
                </w:txbxContent>
              </v:textbox>
            </v:shape>
            <v:shape id="_x0000_s1072" type="#_x0000_t202" style="position:absolute;left:8181;top:15152;width:1560;height:489" strokecolor="white">
              <v:textbox>
                <w:txbxContent>
                  <w:p w:rsidR="008A2C21" w:rsidRDefault="008A2C21" w:rsidP="00064969">
                    <w:r>
                      <w:t>на станок</w:t>
                    </w:r>
                  </w:p>
                </w:txbxContent>
              </v:textbox>
            </v:shape>
            <v:line id="_x0000_s1073" style="position:absolute" from="2421,14264" to="2781,14264"/>
            <v:line id="_x0000_s1074" style="position:absolute" from="3381,14279" to="4341,14279"/>
            <v:line id="_x0000_s1075" style="position:absolute" from="3861,13685" to="3861,15315"/>
            <v:line id="_x0000_s1076" style="position:absolute" from="3861,13685" to="6741,13685"/>
            <v:line id="_x0000_s1077" style="position:absolute" from="3861,15315" to="5181,15315"/>
            <v:line id="_x0000_s1078" style="position:absolute" from="5901,15315" to="6741,15315"/>
            <v:line id="_x0000_s1079" style="position:absolute" from="7461,15315" to="8301,15315">
              <v:stroke endarrow="block"/>
            </v:line>
          </v:group>
        </w:pic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D3219D" w:rsidP="00064969">
      <w:pPr>
        <w:ind w:firstLine="720"/>
        <w:jc w:val="both"/>
        <w:rPr>
          <w:lang w:val="kk-KZ"/>
        </w:rPr>
      </w:pPr>
      <w:r>
        <w:rPr>
          <w:noProof/>
        </w:rPr>
        <w:pict>
          <v:line id="_x0000_s1064" style="position:absolute;left:0;text-align:left;flip:y;z-index:251663360" from="2in,7.8pt" to="2in,24.1pt">
            <v:stroke endarrow="block"/>
          </v:line>
        </w:pic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jc w:val="center"/>
        <w:rPr>
          <w:sz w:val="24"/>
          <w:szCs w:val="24"/>
          <w:lang w:val="kk-KZ"/>
        </w:rPr>
      </w:pPr>
    </w:p>
    <w:p w:rsidR="00BA02DC" w:rsidRPr="00F96FAA" w:rsidRDefault="00BA02DC" w:rsidP="00BA02DC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 –  обрабатываемая деталь; 2 – измерительный узел; 3 – отсчетное устройство; 4 – светофорный блок; 5 – командный блок; 6 - усилитель</w:t>
      </w:r>
    </w:p>
    <w:p w:rsidR="00BA02DC" w:rsidRDefault="00BA02DC" w:rsidP="00064969">
      <w:pPr>
        <w:jc w:val="center"/>
        <w:rPr>
          <w:lang w:val="kk-KZ"/>
        </w:rPr>
      </w:pPr>
    </w:p>
    <w:p w:rsidR="00064969" w:rsidRPr="0081538F" w:rsidRDefault="00064969" w:rsidP="00064969">
      <w:pPr>
        <w:jc w:val="center"/>
        <w:rPr>
          <w:lang w:val="kk-KZ"/>
        </w:rPr>
      </w:pPr>
      <w:r>
        <w:rPr>
          <w:lang w:val="kk-KZ"/>
        </w:rPr>
        <w:t xml:space="preserve">Рисунок 10 - </w:t>
      </w:r>
      <w:r w:rsidRPr="0081538F">
        <w:rPr>
          <w:lang w:val="kk-KZ"/>
        </w:rPr>
        <w:t>Схема измерительной системы для активного контроля</w:t>
      </w:r>
      <w:r w:rsidR="00BA02DC">
        <w:rPr>
          <w:lang w:val="kk-KZ"/>
        </w:rPr>
        <w:t>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На станке располагается измерительный узел (2), который измеряет детали в процессе обработки.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Сигнал с измерительного узла (2), характеризующий размер детали, поступает одновременно в блок (3), (4), и (5).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Сигнал после усилителя поступает на управляющее устройство станка для изменения режима обработки.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На блоке (3) по стрелке можно отсчитать отклонение размера от настроенного, а по блоку (4) в зависимости от того, какая лампа горит, можно определить на каком режиме работает станок.</w:t>
      </w:r>
    </w:p>
    <w:p w:rsidR="00064969" w:rsidRDefault="00064969" w:rsidP="00064969">
      <w:pPr>
        <w:ind w:firstLine="720"/>
        <w:jc w:val="both"/>
        <w:rPr>
          <w:lang w:val="kk-KZ"/>
        </w:rPr>
      </w:pPr>
      <w:r>
        <w:rPr>
          <w:lang w:val="kk-KZ"/>
        </w:rPr>
        <w:t>Таким образом, этот прибор (измерительная система) активного контроля позволяет измерять деталь в процессе обработки и при помощи команд, выдаваемых этим прибором управления станком изменять параметры режима обработки.</w:t>
      </w:r>
    </w:p>
    <w:p w:rsidR="00064969" w:rsidRDefault="00064969" w:rsidP="00064969">
      <w:pPr>
        <w:ind w:firstLine="720"/>
        <w:jc w:val="both"/>
        <w:rPr>
          <w:lang w:val="kk-KZ"/>
        </w:rPr>
      </w:pPr>
    </w:p>
    <w:p w:rsidR="00064969" w:rsidRDefault="00064969" w:rsidP="00064969">
      <w:pPr>
        <w:shd w:val="clear" w:color="auto" w:fill="FFFFFF"/>
        <w:jc w:val="center"/>
        <w:rPr>
          <w:color w:val="000000"/>
        </w:rPr>
      </w:pPr>
      <w:r>
        <w:rPr>
          <w:color w:val="000000"/>
        </w:rPr>
        <w:t>6</w:t>
      </w:r>
      <w:r w:rsidRPr="001B24CA">
        <w:rPr>
          <w:color w:val="000000"/>
        </w:rPr>
        <w:t xml:space="preserve"> </w:t>
      </w:r>
      <w:r>
        <w:rPr>
          <w:color w:val="000000"/>
        </w:rPr>
        <w:t>ДОПУСКИ И ПОСАДКИ. РАСЧЕТ ПРЕДЕЛЬНЫХ РАЗМЕРОВ И ХАРАКТЕРИСТИК ПОСАДОК</w:t>
      </w:r>
    </w:p>
    <w:p w:rsidR="00064969" w:rsidRDefault="00064969" w:rsidP="00064969">
      <w:pPr>
        <w:shd w:val="clear" w:color="auto" w:fill="FFFFFF"/>
        <w:jc w:val="center"/>
        <w:rPr>
          <w:color w:val="000000"/>
        </w:rPr>
      </w:pPr>
    </w:p>
    <w:p w:rsidR="00064969" w:rsidRDefault="00064969" w:rsidP="00064969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6.1 Основные термины и определения</w:t>
      </w:r>
    </w:p>
    <w:p w:rsidR="00064969" w:rsidRDefault="00064969" w:rsidP="00064969">
      <w:pPr>
        <w:shd w:val="clear" w:color="auto" w:fill="FFFFFF"/>
        <w:jc w:val="center"/>
        <w:rPr>
          <w:b/>
          <w:color w:val="000000"/>
        </w:rPr>
      </w:pPr>
    </w:p>
    <w:p w:rsidR="00064969" w:rsidRDefault="00064969" w:rsidP="00064969">
      <w:pPr>
        <w:shd w:val="clear" w:color="auto" w:fill="FFFFFF"/>
        <w:jc w:val="both"/>
        <w:rPr>
          <w:color w:val="000000"/>
        </w:rPr>
      </w:pPr>
      <w:r>
        <w:rPr>
          <w:b/>
          <w:color w:val="000000"/>
        </w:rPr>
        <w:t xml:space="preserve">          </w:t>
      </w:r>
      <w:r>
        <w:rPr>
          <w:color w:val="000000"/>
        </w:rPr>
        <w:t xml:space="preserve">В соответствии с рекомендациями ИСО </w:t>
      </w:r>
      <w:r>
        <w:rPr>
          <w:i/>
          <w:color w:val="000000"/>
        </w:rPr>
        <w:t>взаимозаменяемость</w:t>
      </w:r>
      <w:r>
        <w:rPr>
          <w:color w:val="000000"/>
        </w:rPr>
        <w:t xml:space="preserve"> – это пригодность одного изделия, процесса, услуги для использования вместо другого изделия, процесса, услуги в целях выполнения одних и тех же требований.</w:t>
      </w:r>
    </w:p>
    <w:p w:rsidR="00064969" w:rsidRPr="00E9376F" w:rsidRDefault="00064969" w:rsidP="00064969">
      <w:pPr>
        <w:shd w:val="clear" w:color="auto" w:fill="FFFFFF"/>
        <w:jc w:val="both"/>
      </w:pPr>
      <w:r>
        <w:rPr>
          <w:color w:val="000000"/>
        </w:rPr>
        <w:t xml:space="preserve">           Существенной составляющей в этом направлении при конструировании, изготовлении и эксплуатации различных изделий являются допуски и посадки сопрягаемых поверхностей этих изделий.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Основные термины и опр</w:t>
      </w:r>
      <w:r>
        <w:rPr>
          <w:color w:val="000000"/>
        </w:rPr>
        <w:t>еделения установлены ГОСТ 25346-</w:t>
      </w:r>
      <w:r w:rsidRPr="008C2DF0">
        <w:rPr>
          <w:color w:val="000000"/>
        </w:rPr>
        <w:t>89.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Номинальный размер </w:t>
      </w:r>
      <w:r>
        <w:rPr>
          <w:color w:val="000000"/>
        </w:rPr>
        <w:t>-</w:t>
      </w:r>
      <w:r w:rsidRPr="008C2DF0">
        <w:rPr>
          <w:color w:val="000000"/>
        </w:rPr>
        <w:t xml:space="preserve"> разм</w:t>
      </w:r>
      <w:r>
        <w:rPr>
          <w:color w:val="000000"/>
        </w:rPr>
        <w:t>ер, служащий началом отсчета от</w:t>
      </w:r>
      <w:r w:rsidRPr="008C2DF0">
        <w:rPr>
          <w:color w:val="000000"/>
        </w:rPr>
        <w:t xml:space="preserve">клонений. Относительно номинального размера определяются предельные размеры. </w:t>
      </w:r>
      <w:r w:rsidRPr="008C2DF0">
        <w:rPr>
          <w:color w:val="000000"/>
        </w:rPr>
        <w:lastRenderedPageBreak/>
        <w:t xml:space="preserve">Номинальный размер обозначается </w:t>
      </w:r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</w:rPr>
        <w:t xml:space="preserve"> </w:t>
      </w:r>
      <w:r>
        <w:rPr>
          <w:color w:val="000000"/>
        </w:rPr>
        <w:t>для от</w:t>
      </w:r>
      <w:r w:rsidRPr="008C2DF0">
        <w:rPr>
          <w:color w:val="000000"/>
        </w:rPr>
        <w:t xml:space="preserve">верстий, </w:t>
      </w:r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</w:rPr>
        <w:t xml:space="preserve"> </w:t>
      </w:r>
      <w:r>
        <w:rPr>
          <w:color w:val="000000"/>
        </w:rPr>
        <w:t xml:space="preserve">для валов, </w:t>
      </w:r>
      <w:r w:rsidRPr="00ED2173">
        <w:rPr>
          <w:i/>
          <w:color w:val="000000"/>
          <w:lang w:val="en-US"/>
        </w:rPr>
        <w:t>l</w:t>
      </w:r>
      <w:r w:rsidRPr="008C2DF0">
        <w:rPr>
          <w:color w:val="000000"/>
        </w:rPr>
        <w:t xml:space="preserve"> — линей</w:t>
      </w:r>
      <w:r>
        <w:rPr>
          <w:color w:val="000000"/>
        </w:rPr>
        <w:t>ные размеры. Для деталей, входя</w:t>
      </w:r>
      <w:r w:rsidRPr="008C2DF0">
        <w:rPr>
          <w:color w:val="000000"/>
        </w:rPr>
        <w:t>щих в соединение, номинальный размер является общим.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Для сокращения числа типор</w:t>
      </w:r>
      <w:r>
        <w:rPr>
          <w:color w:val="000000"/>
        </w:rPr>
        <w:t>азмеров заготовок и деталей, ре</w:t>
      </w:r>
      <w:r w:rsidRPr="008C2DF0">
        <w:rPr>
          <w:color w:val="000000"/>
        </w:rPr>
        <w:t>жущего и измерительного инструмента, а также для облегчения типизации технологических пр</w:t>
      </w:r>
      <w:r>
        <w:rPr>
          <w:color w:val="000000"/>
        </w:rPr>
        <w:t>оцессов значения размеров округ</w:t>
      </w:r>
      <w:r w:rsidRPr="008C2DF0">
        <w:rPr>
          <w:color w:val="000000"/>
        </w:rPr>
        <w:t>ляются (как правило, в большую</w:t>
      </w:r>
      <w:r>
        <w:rPr>
          <w:color w:val="000000"/>
        </w:rPr>
        <w:t xml:space="preserve"> сторону) в соответствии со зна</w:t>
      </w:r>
      <w:r w:rsidRPr="008C2DF0">
        <w:rPr>
          <w:color w:val="000000"/>
        </w:rPr>
        <w:t>чениями нормальных линейных размеров.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Действительный размер </w:t>
      </w:r>
      <w:r w:rsidRPr="00ED2173">
        <w:rPr>
          <w:color w:val="000000"/>
        </w:rPr>
        <w:t>-</w:t>
      </w:r>
      <w:r w:rsidRPr="008C2DF0">
        <w:rPr>
          <w:color w:val="000000"/>
        </w:rPr>
        <w:t xml:space="preserve"> р</w:t>
      </w:r>
      <w:r>
        <w:rPr>
          <w:color w:val="000000"/>
        </w:rPr>
        <w:t>азмер, установленный при измере</w:t>
      </w:r>
      <w:r w:rsidRPr="008C2DF0">
        <w:rPr>
          <w:color w:val="000000"/>
        </w:rPr>
        <w:t>нии с допустимой погрешностью. Как уже отмечалось, изготовить деталь с абсолютно точными ра</w:t>
      </w:r>
      <w:r>
        <w:rPr>
          <w:color w:val="000000"/>
        </w:rPr>
        <w:t>змерами и измерить ее без внесе</w:t>
      </w:r>
      <w:r w:rsidRPr="008C2DF0">
        <w:rPr>
          <w:color w:val="000000"/>
        </w:rPr>
        <w:t>ния погрешностей практически невозможно, поэтому и введен этот термин.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>
        <w:rPr>
          <w:i/>
          <w:iCs/>
          <w:color w:val="000000"/>
        </w:rPr>
        <w:t xml:space="preserve">Предельные размеры </w:t>
      </w:r>
      <w:r w:rsidRPr="00ED2173">
        <w:rPr>
          <w:i/>
          <w:iCs/>
          <w:color w:val="000000"/>
        </w:rPr>
        <w:t>-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два п</w:t>
      </w:r>
      <w:r>
        <w:rPr>
          <w:color w:val="000000"/>
        </w:rPr>
        <w:t>редельно допустимых размера, ко</w:t>
      </w:r>
      <w:r w:rsidRPr="008C2DF0">
        <w:rPr>
          <w:color w:val="000000"/>
        </w:rPr>
        <w:t xml:space="preserve">торым может быть равен или между которыми должен находиться действительный размер годной </w:t>
      </w:r>
      <w:r>
        <w:rPr>
          <w:color w:val="000000"/>
        </w:rPr>
        <w:t xml:space="preserve">детали. </w:t>
      </w:r>
      <w:proofErr w:type="gramStart"/>
      <w:r>
        <w:rPr>
          <w:color w:val="000000"/>
        </w:rPr>
        <w:t>Больший из них называет</w:t>
      </w:r>
      <w:r w:rsidRPr="008C2DF0">
        <w:rPr>
          <w:color w:val="000000"/>
        </w:rPr>
        <w:t xml:space="preserve">ся </w:t>
      </w:r>
      <w:r w:rsidRPr="008C2DF0">
        <w:rPr>
          <w:i/>
          <w:iCs/>
          <w:color w:val="000000"/>
        </w:rPr>
        <w:t xml:space="preserve">наибольшим предельным размером, </w:t>
      </w:r>
      <w:r>
        <w:rPr>
          <w:color w:val="000000"/>
        </w:rPr>
        <w:t xml:space="preserve">меньший </w:t>
      </w:r>
      <w:r w:rsidRPr="00ED2173">
        <w:rPr>
          <w:color w:val="000000"/>
        </w:rPr>
        <w:t>-</w:t>
      </w:r>
      <w:r w:rsidRPr="008C2DF0">
        <w:rPr>
          <w:color w:val="000000"/>
        </w:rPr>
        <w:t xml:space="preserve"> </w:t>
      </w:r>
      <w:r>
        <w:rPr>
          <w:i/>
          <w:iCs/>
          <w:color w:val="000000"/>
        </w:rPr>
        <w:t>наименьшим пре</w:t>
      </w:r>
      <w:r w:rsidRPr="008C2DF0">
        <w:rPr>
          <w:i/>
          <w:iCs/>
          <w:color w:val="000000"/>
        </w:rPr>
        <w:t>дельным размером.</w:t>
      </w:r>
      <w:proofErr w:type="gram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Эти размеры принято обозначать </w:t>
      </w:r>
      <w:proofErr w:type="spellStart"/>
      <w:r w:rsidRPr="008C2DF0">
        <w:rPr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и </w:t>
      </w:r>
      <w:proofErr w:type="spellStart"/>
      <w:r w:rsidRPr="008C2DF0">
        <w:rPr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</w:rPr>
        <w:t xml:space="preserve"> для отверстий, </w:t>
      </w:r>
      <w:proofErr w:type="spellStart"/>
      <w:r w:rsidRPr="00ED2173">
        <w:rPr>
          <w:i/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и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</w:t>
      </w:r>
      <w:r w:rsidRPr="008C2DF0">
        <w:rPr>
          <w:i/>
          <w:iCs/>
          <w:color w:val="000000"/>
          <w:vertAlign w:val="subscript"/>
          <w:lang w:val="en-US"/>
        </w:rPr>
        <w:t>n</w:t>
      </w:r>
      <w:proofErr w:type="spell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для валов. Если сравнить действительный размер с его предельными зна</w:t>
      </w:r>
      <w:r>
        <w:rPr>
          <w:color w:val="000000"/>
        </w:rPr>
        <w:t>чениями, то можно сделать заклю</w:t>
      </w:r>
      <w:r w:rsidRPr="008C2DF0">
        <w:rPr>
          <w:color w:val="000000"/>
        </w:rPr>
        <w:t>чение о годности детали.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Проходной предел </w:t>
      </w:r>
      <w:r w:rsidRPr="00ED2173">
        <w:rPr>
          <w:color w:val="000000"/>
        </w:rPr>
        <w:t>-</w:t>
      </w:r>
      <w:r w:rsidRPr="008C2DF0">
        <w:rPr>
          <w:color w:val="000000"/>
        </w:rPr>
        <w:t xml:space="preserve"> терм</w:t>
      </w:r>
      <w:r>
        <w:rPr>
          <w:color w:val="000000"/>
        </w:rPr>
        <w:t>ин, применяемый к одному из пре</w:t>
      </w:r>
      <w:r w:rsidRPr="008C2DF0">
        <w:rPr>
          <w:color w:val="000000"/>
        </w:rPr>
        <w:t>дельных размеров, который с</w:t>
      </w:r>
      <w:r>
        <w:rPr>
          <w:color w:val="000000"/>
        </w:rPr>
        <w:t>оответствует максимальному коли</w:t>
      </w:r>
      <w:r w:rsidRPr="008C2DF0">
        <w:rPr>
          <w:color w:val="000000"/>
        </w:rPr>
        <w:t>честву материала, т.е. верхнему пределу для вала или нижнему пределу для отверстия.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Непроходной предел </w:t>
      </w:r>
      <w:r w:rsidRPr="00ED2173">
        <w:rPr>
          <w:color w:val="000000"/>
        </w:rPr>
        <w:t>-</w:t>
      </w:r>
      <w:r w:rsidRPr="008C2DF0">
        <w:rPr>
          <w:color w:val="000000"/>
        </w:rPr>
        <w:t xml:space="preserve"> терм</w:t>
      </w:r>
      <w:r>
        <w:rPr>
          <w:color w:val="000000"/>
        </w:rPr>
        <w:t>ин, применяемый к одному из пре</w:t>
      </w:r>
      <w:r w:rsidRPr="008C2DF0">
        <w:rPr>
          <w:color w:val="000000"/>
        </w:rPr>
        <w:t>дельных размеров, который со</w:t>
      </w:r>
      <w:r>
        <w:rPr>
          <w:color w:val="000000"/>
        </w:rPr>
        <w:t>ответствует минимальному количеству материала, т.</w:t>
      </w:r>
      <w:r w:rsidRPr="008C2DF0">
        <w:rPr>
          <w:color w:val="000000"/>
        </w:rPr>
        <w:t>е. нижнему пр</w:t>
      </w:r>
      <w:r>
        <w:rPr>
          <w:color w:val="000000"/>
        </w:rPr>
        <w:t>еделу для вала или верхнему пре</w:t>
      </w:r>
      <w:r w:rsidRPr="008C2DF0">
        <w:rPr>
          <w:color w:val="000000"/>
        </w:rPr>
        <w:t>делу для отверстия. В</w:t>
      </w:r>
      <w:r>
        <w:rPr>
          <w:color w:val="000000"/>
        </w:rPr>
        <w:t xml:space="preserve"> ГОСТ 25346</w:t>
      </w:r>
      <w:r w:rsidRPr="00ED2173">
        <w:rPr>
          <w:color w:val="000000"/>
        </w:rPr>
        <w:t>-</w:t>
      </w:r>
      <w:r>
        <w:rPr>
          <w:color w:val="000000"/>
        </w:rPr>
        <w:t>89 введены понятия предель</w:t>
      </w:r>
      <w:r w:rsidRPr="008C2DF0">
        <w:rPr>
          <w:color w:val="000000"/>
        </w:rPr>
        <w:t>ных отклонений от номинального размера:</w:t>
      </w:r>
    </w:p>
    <w:p w:rsidR="00064969" w:rsidRPr="008C2DF0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i/>
          <w:iCs/>
          <w:color w:val="000000"/>
        </w:rPr>
        <w:t>верхнее предельное отклонение (</w:t>
      </w:r>
      <w:r w:rsidRPr="008C2DF0">
        <w:rPr>
          <w:i/>
          <w:iCs/>
          <w:color w:val="000000"/>
          <w:lang w:val="en-US"/>
        </w:rPr>
        <w:t>ES</w:t>
      </w:r>
      <w:r w:rsidRPr="008C2DF0">
        <w:rPr>
          <w:i/>
          <w:iCs/>
          <w:color w:val="000000"/>
        </w:rPr>
        <w:t xml:space="preserve">,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>
        <w:rPr>
          <w:i/>
          <w:iCs/>
          <w:color w:val="000000"/>
        </w:rPr>
        <w:t xml:space="preserve">) </w:t>
      </w:r>
      <w:r w:rsidRPr="00ED2173">
        <w:rPr>
          <w:i/>
          <w:iCs/>
          <w:color w:val="000000"/>
        </w:rPr>
        <w:t>-</w:t>
      </w:r>
      <w:r w:rsidRPr="008C2DF0">
        <w:rPr>
          <w:i/>
          <w:iCs/>
          <w:color w:val="000000"/>
        </w:rPr>
        <w:t xml:space="preserve"> </w:t>
      </w:r>
      <w:r>
        <w:rPr>
          <w:color w:val="000000"/>
        </w:rPr>
        <w:t>алгебраическая раз</w:t>
      </w:r>
      <w:r w:rsidRPr="008C2DF0">
        <w:rPr>
          <w:color w:val="000000"/>
        </w:rPr>
        <w:t>ность между наибольшим предельным размером и номинальным размером:</w:t>
      </w:r>
    </w:p>
    <w:p w:rsidR="00064969" w:rsidRDefault="00064969" w:rsidP="00064969">
      <w:pPr>
        <w:shd w:val="clear" w:color="auto" w:fill="FFFFFF"/>
        <w:jc w:val="center"/>
        <w:rPr>
          <w:i/>
          <w:iCs/>
          <w:color w:val="000000"/>
          <w:lang w:val="en-US"/>
        </w:rPr>
      </w:pPr>
      <w:r w:rsidRPr="008C2DF0">
        <w:rPr>
          <w:i/>
          <w:iCs/>
          <w:color w:val="000000"/>
          <w:lang w:val="en-US"/>
        </w:rPr>
        <w:t>ES</w:t>
      </w:r>
      <w:r w:rsidRPr="00867D01">
        <w:rPr>
          <w:i/>
          <w:iCs/>
          <w:color w:val="000000"/>
          <w:lang w:val="en-US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ED2173">
        <w:rPr>
          <w:i/>
          <w:iCs/>
          <w:color w:val="000000"/>
          <w:lang w:val="en-US"/>
        </w:rPr>
        <w:t xml:space="preserve"> </w:t>
      </w:r>
      <w:r w:rsidRPr="00867D01">
        <w:rPr>
          <w:i/>
          <w:iCs/>
          <w:color w:val="000000"/>
          <w:lang w:val="en-US"/>
        </w:rPr>
        <w:t>-</w:t>
      </w:r>
      <w:r>
        <w:rPr>
          <w:i/>
          <w:iCs/>
          <w:color w:val="000000"/>
          <w:lang w:val="en-US"/>
        </w:rPr>
        <w:t xml:space="preserve"> </w:t>
      </w:r>
      <w:r w:rsidRPr="008C2DF0">
        <w:rPr>
          <w:i/>
          <w:iCs/>
          <w:color w:val="000000"/>
          <w:lang w:val="en-US"/>
        </w:rPr>
        <w:t>D</w:t>
      </w:r>
      <w:r w:rsidRPr="00867D01">
        <w:rPr>
          <w:i/>
          <w:iCs/>
          <w:color w:val="000000"/>
          <w:lang w:val="en-US"/>
        </w:rPr>
        <w:t>;</w:t>
      </w:r>
    </w:p>
    <w:p w:rsidR="00064969" w:rsidRPr="007D67D5" w:rsidRDefault="00064969" w:rsidP="00064969">
      <w:pPr>
        <w:shd w:val="clear" w:color="auto" w:fill="FFFFFF"/>
        <w:jc w:val="center"/>
      </w:pPr>
      <w:proofErr w:type="spellStart"/>
      <w:proofErr w:type="gramStart"/>
      <w:r w:rsidRPr="008C2DF0">
        <w:rPr>
          <w:i/>
          <w:iCs/>
          <w:color w:val="000000"/>
          <w:lang w:val="en-US"/>
        </w:rPr>
        <w:t>es</w:t>
      </w:r>
      <w:proofErr w:type="spellEnd"/>
      <w:proofErr w:type="gramEnd"/>
      <w:r w:rsidRPr="007D67D5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7D67D5">
        <w:rPr>
          <w:i/>
          <w:iCs/>
          <w:color w:val="000000"/>
        </w:rPr>
        <w:t xml:space="preserve"> - </w:t>
      </w:r>
      <w:r w:rsidRPr="008C2DF0">
        <w:rPr>
          <w:i/>
          <w:iCs/>
          <w:color w:val="000000"/>
          <w:lang w:val="en-US"/>
        </w:rPr>
        <w:t>d</w:t>
      </w:r>
      <w:r w:rsidRPr="007D67D5">
        <w:rPr>
          <w:i/>
          <w:iCs/>
          <w:color w:val="000000"/>
        </w:rPr>
        <w:t>;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proofErr w:type="gramStart"/>
      <w:r w:rsidRPr="008C2DF0">
        <w:rPr>
          <w:i/>
          <w:iCs/>
          <w:color w:val="000000"/>
        </w:rPr>
        <w:t>нижнее предельное отклонение {</w:t>
      </w:r>
      <w:r>
        <w:rPr>
          <w:i/>
          <w:iCs/>
          <w:color w:val="000000"/>
          <w:lang w:val="en-US"/>
        </w:rPr>
        <w:t>EI</w:t>
      </w:r>
      <w:r w:rsidRPr="008C2DF0">
        <w:rPr>
          <w:i/>
          <w:iCs/>
          <w:color w:val="000000"/>
        </w:rPr>
        <w:t xml:space="preserve">, </w:t>
      </w:r>
      <w:proofErr w:type="spellStart"/>
      <w:r w:rsidRPr="008C2DF0">
        <w:rPr>
          <w:i/>
          <w:iCs/>
          <w:color w:val="000000"/>
          <w:lang w:val="en-US"/>
        </w:rPr>
        <w:t>ei</w:t>
      </w:r>
      <w:proofErr w:type="spellEnd"/>
      <w:r w:rsidRPr="008C2DF0">
        <w:rPr>
          <w:i/>
          <w:iCs/>
          <w:color w:val="000000"/>
        </w:rPr>
        <w:t xml:space="preserve">) </w:t>
      </w:r>
      <w:r w:rsidRPr="00FA70A8">
        <w:rPr>
          <w:color w:val="000000"/>
        </w:rPr>
        <w:t>-</w:t>
      </w:r>
      <w:r>
        <w:rPr>
          <w:color w:val="000000"/>
        </w:rPr>
        <w:t xml:space="preserve"> алгебраическая раз</w:t>
      </w:r>
      <w:r w:rsidRPr="008C2DF0">
        <w:rPr>
          <w:color w:val="000000"/>
        </w:rPr>
        <w:t>ность между наименьшим предельным размером и номинальным размером:</w:t>
      </w:r>
      <w:proofErr w:type="gramEnd"/>
    </w:p>
    <w:p w:rsidR="00064969" w:rsidRPr="007D67D5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EI</w:t>
      </w:r>
      <w:r w:rsidRPr="007D67D5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7D67D5">
        <w:rPr>
          <w:i/>
          <w:iCs/>
          <w:color w:val="000000"/>
        </w:rPr>
        <w:t xml:space="preserve"> </w:t>
      </w:r>
      <w:r w:rsidRPr="007D67D5">
        <w:rPr>
          <w:color w:val="000000"/>
        </w:rPr>
        <w:t xml:space="preserve">- </w:t>
      </w:r>
      <w:r w:rsidRPr="008C2DF0">
        <w:rPr>
          <w:i/>
          <w:iCs/>
          <w:color w:val="000000"/>
          <w:lang w:val="en-US"/>
        </w:rPr>
        <w:t>D</w:t>
      </w:r>
      <w:r w:rsidRPr="007D67D5">
        <w:rPr>
          <w:i/>
          <w:iCs/>
          <w:color w:val="000000"/>
        </w:rPr>
        <w:t>;</w:t>
      </w:r>
    </w:p>
    <w:p w:rsidR="00064969" w:rsidRPr="007D67D5" w:rsidRDefault="00064969" w:rsidP="00064969">
      <w:pPr>
        <w:shd w:val="clear" w:color="auto" w:fill="FFFFFF"/>
        <w:jc w:val="center"/>
      </w:pPr>
      <w:proofErr w:type="spellStart"/>
      <w:proofErr w:type="gramStart"/>
      <w:r w:rsidRPr="008C2DF0">
        <w:rPr>
          <w:i/>
          <w:iCs/>
          <w:color w:val="000000"/>
          <w:lang w:val="en-US"/>
        </w:rPr>
        <w:t>ei</w:t>
      </w:r>
      <w:proofErr w:type="spellEnd"/>
      <w:proofErr w:type="gramEnd"/>
      <w:r w:rsidRPr="007D67D5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7D67D5">
        <w:rPr>
          <w:i/>
          <w:iCs/>
          <w:color w:val="000000"/>
        </w:rPr>
        <w:t xml:space="preserve"> - </w:t>
      </w:r>
      <w:r w:rsidRPr="008C2DF0">
        <w:rPr>
          <w:i/>
          <w:iCs/>
          <w:color w:val="000000"/>
          <w:lang w:val="en-US"/>
        </w:rPr>
        <w:t>d</w:t>
      </w:r>
      <w:r w:rsidRPr="007D67D5">
        <w:rPr>
          <w:i/>
          <w:iCs/>
          <w:color w:val="000000"/>
        </w:rPr>
        <w:t>;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>
        <w:rPr>
          <w:i/>
          <w:iCs/>
          <w:color w:val="000000"/>
        </w:rPr>
        <w:t xml:space="preserve">действительное отклонение </w:t>
      </w:r>
      <w:r w:rsidRPr="00A120A8">
        <w:rPr>
          <w:i/>
          <w:iCs/>
          <w:color w:val="000000"/>
        </w:rPr>
        <w:t>-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алгебраическая разность между действительным размером и номинальным размером.</w:t>
      </w:r>
    </w:p>
    <w:p w:rsidR="00064969" w:rsidRPr="00BF378A" w:rsidRDefault="00064969" w:rsidP="00064969">
      <w:pPr>
        <w:shd w:val="clear" w:color="auto" w:fill="FFFFFF"/>
        <w:ind w:firstLine="720"/>
        <w:jc w:val="both"/>
        <w:rPr>
          <w:vertAlign w:val="superscript"/>
        </w:rPr>
      </w:pPr>
      <w:r w:rsidRPr="008C2DF0">
        <w:rPr>
          <w:color w:val="000000"/>
        </w:rPr>
        <w:t>Отклонения могут быть положительными, если предельный или действительный размер боль</w:t>
      </w:r>
      <w:r>
        <w:rPr>
          <w:color w:val="000000"/>
        </w:rPr>
        <w:t>ше номинального, и отрицательны</w:t>
      </w:r>
      <w:r w:rsidRPr="008C2DF0">
        <w:rPr>
          <w:color w:val="000000"/>
        </w:rPr>
        <w:t>ми, если предельный или де</w:t>
      </w:r>
      <w:r>
        <w:rPr>
          <w:color w:val="000000"/>
        </w:rPr>
        <w:t>йствительный размер меньше номи</w:t>
      </w:r>
      <w:r w:rsidRPr="008C2DF0">
        <w:rPr>
          <w:color w:val="000000"/>
        </w:rPr>
        <w:t xml:space="preserve">нального. На конструкторских </w:t>
      </w:r>
      <w:r>
        <w:rPr>
          <w:color w:val="000000"/>
        </w:rPr>
        <w:t>и технологических чертежах номи</w:t>
      </w:r>
      <w:r w:rsidRPr="008C2DF0">
        <w:rPr>
          <w:color w:val="000000"/>
        </w:rPr>
        <w:t>нальные и предельные размеры, а также их отклонения указ</w:t>
      </w:r>
      <w:r>
        <w:rPr>
          <w:color w:val="000000"/>
        </w:rPr>
        <w:t>ыва</w:t>
      </w:r>
      <w:r w:rsidRPr="008C2DF0">
        <w:rPr>
          <w:color w:val="000000"/>
        </w:rPr>
        <w:t>ют в миллиметрах без обозначения единицы измерения (ГОСТ</w:t>
      </w:r>
      <w:r w:rsidRPr="00A120A8">
        <w:rPr>
          <w:color w:val="000000"/>
        </w:rPr>
        <w:t xml:space="preserve"> </w:t>
      </w:r>
      <w:r w:rsidRPr="008C2DF0">
        <w:rPr>
          <w:color w:val="000000"/>
        </w:rPr>
        <w:t>2.307-68), например</w:t>
      </w:r>
      <w:proofErr w:type="gramStart"/>
      <w:r w:rsidRPr="008C2DF0">
        <w:rPr>
          <w:color w:val="000000"/>
        </w:rPr>
        <w:t xml:space="preserve"> </w:t>
      </w:r>
      <w:r w:rsidRPr="00BF378A">
        <w:rPr>
          <w:color w:val="000000"/>
          <w:position w:val="-14"/>
        </w:rPr>
        <w:object w:dxaOrig="680" w:dyaOrig="420">
          <v:shape id="_x0000_i1102" type="#_x0000_t75" style="width:33.95pt;height:20.7pt" o:ole="">
            <v:imagedata r:id="rId164" o:title=""/>
          </v:shape>
          <o:OLEObject Type="Embed" ProgID="Equation.3" ShapeID="_x0000_i1102" DrawAspect="Content" ObjectID="_1476689609" r:id="rId165"/>
        </w:object>
      </w:r>
      <w:r>
        <w:rPr>
          <w:color w:val="000000"/>
        </w:rPr>
        <w:t xml:space="preserve">; </w:t>
      </w:r>
      <w:r w:rsidRPr="00BF378A">
        <w:rPr>
          <w:color w:val="000000"/>
          <w:position w:val="-14"/>
        </w:rPr>
        <w:object w:dxaOrig="800" w:dyaOrig="420">
          <v:shape id="_x0000_i1103" type="#_x0000_t75" style="width:39.7pt;height:20.7pt" o:ole="">
            <v:imagedata r:id="rId166" o:title=""/>
          </v:shape>
          <o:OLEObject Type="Embed" ProgID="Equation.3" ShapeID="_x0000_i1103" DrawAspect="Content" ObjectID="_1476689610" r:id="rId167"/>
        </w:object>
      </w:r>
      <w:r>
        <w:rPr>
          <w:color w:val="000000"/>
        </w:rPr>
        <w:t xml:space="preserve">; </w:t>
      </w:r>
      <w:r w:rsidRPr="00BF378A">
        <w:rPr>
          <w:color w:val="000000"/>
          <w:position w:val="-16"/>
        </w:rPr>
        <w:object w:dxaOrig="780" w:dyaOrig="440">
          <v:shape id="_x0000_i1104" type="#_x0000_t75" style="width:38.9pt;height:22.35pt" o:ole="">
            <v:imagedata r:id="rId168" o:title=""/>
          </v:shape>
          <o:OLEObject Type="Embed" ProgID="Equation.3" ShapeID="_x0000_i1104" DrawAspect="Content" ObjectID="_1476689611" r:id="rId169"/>
        </w:object>
      </w:r>
      <w:r>
        <w:rPr>
          <w:color w:val="000000"/>
        </w:rPr>
        <w:t xml:space="preserve">; </w:t>
      </w:r>
      <w:r w:rsidRPr="00BF378A">
        <w:rPr>
          <w:color w:val="000000"/>
          <w:position w:val="-14"/>
        </w:rPr>
        <w:object w:dxaOrig="780" w:dyaOrig="420">
          <v:shape id="_x0000_i1105" type="#_x0000_t75" style="width:38.9pt;height:20.7pt" o:ole="">
            <v:imagedata r:id="rId170" o:title=""/>
          </v:shape>
          <o:OLEObject Type="Embed" ProgID="Equation.3" ShapeID="_x0000_i1105" DrawAspect="Content" ObjectID="_1476689612" r:id="rId171"/>
        </w:object>
      </w:r>
      <w:r>
        <w:rPr>
          <w:color w:val="000000"/>
        </w:rPr>
        <w:t>.</w:t>
      </w:r>
      <w:proofErr w:type="gramEnd"/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lastRenderedPageBreak/>
        <w:t>Угловые размеры и их предельные отклонения указываются в градусах, минутах и секундах с указанием единицы измерения, например, 30°15'40".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При равенстве абсолютных значений отклон</w:t>
      </w:r>
      <w:r>
        <w:rPr>
          <w:color w:val="000000"/>
        </w:rPr>
        <w:t>ений они указыва</w:t>
      </w:r>
      <w:r w:rsidRPr="008C2DF0">
        <w:rPr>
          <w:color w:val="000000"/>
        </w:rPr>
        <w:t>ются один раз со знаком ± р</w:t>
      </w:r>
      <w:r>
        <w:rPr>
          <w:color w:val="000000"/>
        </w:rPr>
        <w:t>ядом с номинальным размером, на</w:t>
      </w:r>
      <w:r w:rsidRPr="008C2DF0">
        <w:rPr>
          <w:color w:val="000000"/>
        </w:rPr>
        <w:t>пример 85 ±</w:t>
      </w:r>
      <w:r>
        <w:rPr>
          <w:color w:val="000000"/>
        </w:rPr>
        <w:t xml:space="preserve"> </w:t>
      </w:r>
      <w:r w:rsidRPr="008C2DF0">
        <w:rPr>
          <w:color w:val="000000"/>
        </w:rPr>
        <w:t>0,02°; 90 ±</w:t>
      </w:r>
      <w:r>
        <w:rPr>
          <w:color w:val="000000"/>
        </w:rPr>
        <w:t xml:space="preserve"> </w:t>
      </w:r>
      <w:r w:rsidRPr="008C2DF0">
        <w:rPr>
          <w:color w:val="000000"/>
        </w:rPr>
        <w:t>12°.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Отклонение, равное нулю, на чертежах не проставляется. Н</w:t>
      </w:r>
      <w:r>
        <w:rPr>
          <w:color w:val="000000"/>
        </w:rPr>
        <w:t>аносят только одно отклонение -</w:t>
      </w:r>
      <w:r w:rsidRPr="008C2DF0">
        <w:rPr>
          <w:color w:val="000000"/>
        </w:rPr>
        <w:t xml:space="preserve"> или положительное на месте верхнего</w:t>
      </w:r>
      <w:r>
        <w:rPr>
          <w:color w:val="000000"/>
        </w:rPr>
        <w:t xml:space="preserve"> отклонения, или отрицательное -</w:t>
      </w:r>
      <w:r w:rsidRPr="008C2DF0">
        <w:rPr>
          <w:color w:val="000000"/>
        </w:rPr>
        <w:t xml:space="preserve"> на месте нижнего пр</w:t>
      </w:r>
      <w:r>
        <w:rPr>
          <w:color w:val="000000"/>
        </w:rPr>
        <w:t xml:space="preserve">едельного отклонения, например </w:t>
      </w:r>
      <w:r w:rsidRPr="0081330E">
        <w:rPr>
          <w:color w:val="000000"/>
          <w:position w:val="-14"/>
        </w:rPr>
        <w:object w:dxaOrig="720" w:dyaOrig="400">
          <v:shape id="_x0000_i1106" type="#_x0000_t75" style="width:36.4pt;height:19.85pt" o:ole="">
            <v:imagedata r:id="rId172" o:title=""/>
          </v:shape>
          <o:OLEObject Type="Embed" ProgID="Equation.3" ShapeID="_x0000_i1106" DrawAspect="Content" ObjectID="_1476689613" r:id="rId173"/>
        </w:object>
      </w:r>
      <w:r w:rsidRPr="008C2DF0">
        <w:rPr>
          <w:color w:val="000000"/>
        </w:rPr>
        <w:t>,</w:t>
      </w:r>
      <w:r>
        <w:rPr>
          <w:color w:val="000000"/>
        </w:rPr>
        <w:t xml:space="preserve"> </w:t>
      </w:r>
      <w:r w:rsidRPr="0081330E">
        <w:rPr>
          <w:color w:val="000000"/>
          <w:position w:val="-6"/>
        </w:rPr>
        <w:object w:dxaOrig="700" w:dyaOrig="340">
          <v:shape id="_x0000_i1107" type="#_x0000_t75" style="width:34.75pt;height:17.4pt" o:ole="">
            <v:imagedata r:id="rId174" o:title=""/>
          </v:shape>
          <o:OLEObject Type="Embed" ProgID="Equation.3" ShapeID="_x0000_i1107" DrawAspect="Content" ObjectID="_1476689614" r:id="rId175"/>
        </w:object>
      </w:r>
      <w:r w:rsidRPr="008C2DF0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Одним из основных поня</w:t>
      </w:r>
      <w:r>
        <w:rPr>
          <w:color w:val="000000"/>
        </w:rPr>
        <w:t>тий, определяющих точность изго</w:t>
      </w:r>
      <w:r w:rsidRPr="008C2DF0">
        <w:rPr>
          <w:color w:val="000000"/>
        </w:rPr>
        <w:t xml:space="preserve">товления деталей, является </w:t>
      </w:r>
      <w:r w:rsidRPr="008C2DF0">
        <w:rPr>
          <w:i/>
          <w:iCs/>
          <w:color w:val="000000"/>
        </w:rPr>
        <w:t xml:space="preserve">допуск. </w:t>
      </w:r>
      <w:r w:rsidRPr="008C2DF0">
        <w:rPr>
          <w:color w:val="000000"/>
        </w:rPr>
        <w:t>Допуском</w:t>
      </w:r>
      <w:proofErr w:type="gramStart"/>
      <w:r w:rsidRPr="008C2DF0">
        <w:rPr>
          <w:color w:val="000000"/>
        </w:rPr>
        <w:t xml:space="preserve"> </w:t>
      </w:r>
      <w:r w:rsidRPr="005209D8">
        <w:rPr>
          <w:i/>
          <w:color w:val="000000"/>
        </w:rPr>
        <w:t>Т</w:t>
      </w:r>
      <w:proofErr w:type="gramEnd"/>
      <w:r w:rsidRPr="008C2DF0">
        <w:rPr>
          <w:color w:val="000000"/>
        </w:rPr>
        <w:t xml:space="preserve"> называют разность между наибольшим и наиме</w:t>
      </w:r>
      <w:r>
        <w:rPr>
          <w:color w:val="000000"/>
        </w:rPr>
        <w:t>ньшим допустимыми значениями па</w:t>
      </w:r>
      <w:r w:rsidRPr="008C2DF0">
        <w:rPr>
          <w:color w:val="000000"/>
        </w:rPr>
        <w:t xml:space="preserve">раметра. </w:t>
      </w:r>
      <w:proofErr w:type="gramStart"/>
      <w:r w:rsidRPr="008C2DF0">
        <w:rPr>
          <w:color w:val="000000"/>
        </w:rPr>
        <w:t>Если говорят о допуске размера, то под этим понимается разность между наибольшим</w:t>
      </w:r>
      <w:r>
        <w:rPr>
          <w:color w:val="000000"/>
        </w:rPr>
        <w:t xml:space="preserve"> и наименьшим предельными разме</w:t>
      </w:r>
      <w:r w:rsidRPr="008C2DF0">
        <w:rPr>
          <w:color w:val="000000"/>
        </w:rPr>
        <w:t>рами или абсолютное значение алгебраической разности между верхним и нижним предельными отклонениями:</w:t>
      </w:r>
      <w:proofErr w:type="gramEnd"/>
    </w:p>
    <w:p w:rsidR="00064969" w:rsidRDefault="00064969" w:rsidP="00064969">
      <w:pPr>
        <w:shd w:val="clear" w:color="auto" w:fill="FFFFFF"/>
        <w:jc w:val="center"/>
        <w:rPr>
          <w:i/>
          <w:iCs/>
          <w:color w:val="000000"/>
          <w:lang w:val="en-US"/>
        </w:rPr>
      </w:pPr>
      <w:r w:rsidRPr="008C2DF0">
        <w:rPr>
          <w:i/>
          <w:iCs/>
          <w:color w:val="000000"/>
          <w:lang w:val="en-US"/>
        </w:rPr>
        <w:t xml:space="preserve">TD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7105B5">
        <w:rPr>
          <w:i/>
          <w:iCs/>
          <w:color w:val="000000"/>
          <w:lang w:val="en-US"/>
        </w:rPr>
        <w:t xml:space="preserve"> </w:t>
      </w:r>
      <w:r w:rsidRPr="008C2DF0">
        <w:rPr>
          <w:i/>
          <w:iCs/>
          <w:color w:val="000000"/>
          <w:lang w:val="en-US"/>
        </w:rPr>
        <w:t>-</w:t>
      </w:r>
      <w:r w:rsidRPr="007105B5">
        <w:rPr>
          <w:i/>
          <w:iCs/>
          <w:color w:val="000000"/>
          <w:lang w:val="en-US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>
        <w:rPr>
          <w:i/>
          <w:iCs/>
          <w:color w:val="000000"/>
          <w:lang w:val="en-US"/>
        </w:rPr>
        <w:t>= |ES</w:t>
      </w:r>
      <w:r w:rsidRPr="007105B5">
        <w:rPr>
          <w:i/>
          <w:iCs/>
          <w:color w:val="000000"/>
          <w:lang w:val="en-US"/>
        </w:rPr>
        <w:t xml:space="preserve"> </w:t>
      </w:r>
      <w:r>
        <w:rPr>
          <w:i/>
          <w:iCs/>
          <w:color w:val="000000"/>
          <w:lang w:val="en-US"/>
        </w:rPr>
        <w:t>-</w:t>
      </w:r>
      <w:r w:rsidRPr="007105B5">
        <w:rPr>
          <w:i/>
          <w:iCs/>
          <w:color w:val="000000"/>
          <w:lang w:val="en-US"/>
        </w:rPr>
        <w:t xml:space="preserve"> </w:t>
      </w:r>
      <w:r>
        <w:rPr>
          <w:i/>
          <w:iCs/>
          <w:color w:val="000000"/>
          <w:lang w:val="en-US"/>
        </w:rPr>
        <w:t>EI|</w:t>
      </w:r>
      <w:r w:rsidRPr="008C2DF0">
        <w:rPr>
          <w:i/>
          <w:iCs/>
          <w:color w:val="000000"/>
          <w:lang w:val="en-US"/>
        </w:rPr>
        <w:t>;</w:t>
      </w:r>
    </w:p>
    <w:p w:rsidR="00064969" w:rsidRDefault="00064969" w:rsidP="00064969">
      <w:pPr>
        <w:shd w:val="clear" w:color="auto" w:fill="FFFFFF"/>
        <w:jc w:val="center"/>
        <w:rPr>
          <w:i/>
          <w:iCs/>
          <w:color w:val="000000"/>
          <w:lang w:val="en-US"/>
        </w:rPr>
      </w:pPr>
      <w:r w:rsidRPr="008C2DF0">
        <w:rPr>
          <w:i/>
          <w:iCs/>
          <w:color w:val="000000"/>
          <w:lang w:val="en-US"/>
        </w:rPr>
        <w:t xml:space="preserve">Td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7105B5">
        <w:rPr>
          <w:i/>
          <w:iCs/>
          <w:color w:val="000000"/>
          <w:lang w:val="en-US"/>
        </w:rPr>
        <w:t xml:space="preserve"> </w:t>
      </w:r>
      <w:r w:rsidRPr="008C2DF0">
        <w:rPr>
          <w:i/>
          <w:iCs/>
          <w:color w:val="000000"/>
          <w:lang w:val="en-US"/>
        </w:rPr>
        <w:t>-</w:t>
      </w:r>
      <w:r w:rsidRPr="007105B5">
        <w:rPr>
          <w:i/>
          <w:iCs/>
          <w:color w:val="000000"/>
          <w:lang w:val="en-US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>
        <w:rPr>
          <w:i/>
          <w:iCs/>
          <w:color w:val="000000"/>
          <w:lang w:val="en-US"/>
        </w:rPr>
        <w:t>= |</w:t>
      </w:r>
      <w:proofErr w:type="spellStart"/>
      <w:r>
        <w:rPr>
          <w:i/>
          <w:iCs/>
          <w:color w:val="000000"/>
          <w:lang w:val="en-US"/>
        </w:rPr>
        <w:t>es</w:t>
      </w:r>
      <w:proofErr w:type="spellEnd"/>
      <w:r w:rsidRPr="007105B5">
        <w:rPr>
          <w:i/>
          <w:iCs/>
          <w:color w:val="000000"/>
          <w:lang w:val="en-US"/>
        </w:rPr>
        <w:t xml:space="preserve"> </w:t>
      </w:r>
      <w:r>
        <w:rPr>
          <w:i/>
          <w:iCs/>
          <w:color w:val="000000"/>
          <w:lang w:val="en-US"/>
        </w:rPr>
        <w:t>-</w:t>
      </w:r>
      <w:r w:rsidRPr="007105B5">
        <w:rPr>
          <w:i/>
          <w:iCs/>
          <w:color w:val="000000"/>
          <w:lang w:val="en-US"/>
        </w:rPr>
        <w:t xml:space="preserve"> </w:t>
      </w:r>
      <w:proofErr w:type="spellStart"/>
      <w:r>
        <w:rPr>
          <w:i/>
          <w:iCs/>
          <w:color w:val="000000"/>
          <w:lang w:val="en-US"/>
        </w:rPr>
        <w:t>ei</w:t>
      </w:r>
      <w:proofErr w:type="spellEnd"/>
      <w:r>
        <w:rPr>
          <w:i/>
          <w:iCs/>
          <w:color w:val="000000"/>
          <w:lang w:val="en-US"/>
        </w:rPr>
        <w:t>|</w:t>
      </w:r>
      <w:r w:rsidRPr="008C2DF0">
        <w:rPr>
          <w:i/>
          <w:iCs/>
          <w:color w:val="000000"/>
          <w:lang w:val="en-US"/>
        </w:rPr>
        <w:t>;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Отрицательного допуска не б</w:t>
      </w:r>
      <w:r>
        <w:rPr>
          <w:color w:val="000000"/>
        </w:rPr>
        <w:t>ывает, допуск всегда положитель</w:t>
      </w:r>
      <w:r w:rsidRPr="008C2DF0">
        <w:rPr>
          <w:color w:val="000000"/>
        </w:rPr>
        <w:t>ная величина. Он определяет допустимое поле рассеяния д</w:t>
      </w:r>
      <w:r>
        <w:rPr>
          <w:color w:val="000000"/>
        </w:rPr>
        <w:t>ействи</w:t>
      </w:r>
      <w:r w:rsidRPr="008C2DF0">
        <w:rPr>
          <w:color w:val="000000"/>
        </w:rPr>
        <w:t xml:space="preserve">тельных размеров годных деталей в изготовленной партии. От допуска </w:t>
      </w:r>
      <w:r>
        <w:rPr>
          <w:color w:val="000000"/>
        </w:rPr>
        <w:t>во многом зависит качество дета</w:t>
      </w:r>
      <w:r w:rsidRPr="008C2DF0">
        <w:rPr>
          <w:color w:val="000000"/>
        </w:rPr>
        <w:t>лей и с</w:t>
      </w:r>
      <w:r>
        <w:rPr>
          <w:color w:val="000000"/>
        </w:rPr>
        <w:t>тоимость их изготовления. С уве</w:t>
      </w:r>
      <w:r w:rsidRPr="008C2DF0">
        <w:rPr>
          <w:color w:val="000000"/>
        </w:rPr>
        <w:t>личе</w:t>
      </w:r>
      <w:r>
        <w:rPr>
          <w:color w:val="000000"/>
        </w:rPr>
        <w:t>нием допуска, как правило, каче</w:t>
      </w:r>
      <w:r w:rsidRPr="008C2DF0">
        <w:rPr>
          <w:color w:val="000000"/>
        </w:rPr>
        <w:t>ство деталей ухудшается, зато стоимость изготовления становится меньше.</w:t>
      </w:r>
    </w:p>
    <w:p w:rsidR="00064969" w:rsidRPr="008C2DF0" w:rsidRDefault="00064969" w:rsidP="00064969">
      <w:pPr>
        <w:shd w:val="clear" w:color="auto" w:fill="FFFFFF"/>
        <w:ind w:firstLine="720"/>
        <w:jc w:val="both"/>
        <w:rPr>
          <w:i/>
          <w:iCs/>
          <w:color w:val="000000"/>
        </w:rPr>
      </w:pPr>
      <w:r w:rsidRPr="008C2DF0">
        <w:rPr>
          <w:color w:val="000000"/>
        </w:rPr>
        <w:t>Графическое изображение допусков позв</w:t>
      </w:r>
      <w:r>
        <w:rPr>
          <w:color w:val="000000"/>
        </w:rPr>
        <w:t>оляет наглядно представить соот</w:t>
      </w:r>
      <w:r w:rsidRPr="008C2DF0">
        <w:rPr>
          <w:color w:val="000000"/>
        </w:rPr>
        <w:t>нош</w:t>
      </w:r>
      <w:r>
        <w:rPr>
          <w:color w:val="000000"/>
        </w:rPr>
        <w:t>ение предельных размеров отдель</w:t>
      </w:r>
      <w:r w:rsidRPr="008C2DF0">
        <w:rPr>
          <w:color w:val="000000"/>
        </w:rPr>
        <w:t xml:space="preserve">ных деталей и деталей в соединении. При графическом изображении допуск изображается в виде </w:t>
      </w:r>
      <w:r w:rsidRPr="008C2DF0">
        <w:rPr>
          <w:i/>
          <w:iCs/>
          <w:color w:val="000000"/>
        </w:rPr>
        <w:t>поля допуска.</w:t>
      </w:r>
    </w:p>
    <w:p w:rsidR="00064969" w:rsidRPr="008C2DF0" w:rsidRDefault="00064969" w:rsidP="00064969">
      <w:pPr>
        <w:shd w:val="clear" w:color="auto" w:fill="FFFFFF"/>
        <w:jc w:val="center"/>
        <w:rPr>
          <w:i/>
          <w:iCs/>
          <w:color w:val="000000"/>
        </w:rPr>
      </w:pPr>
      <w:r>
        <w:rPr>
          <w:noProof/>
        </w:rPr>
        <w:drawing>
          <wp:inline distT="0" distB="0" distL="0" distR="0">
            <wp:extent cx="1713230" cy="2112645"/>
            <wp:effectExtent l="19050" t="0" r="127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2112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Pr="008C2DF0" w:rsidRDefault="00064969" w:rsidP="00BA02DC">
      <w:pPr>
        <w:shd w:val="clear" w:color="auto" w:fill="FFFFFF"/>
        <w:jc w:val="center"/>
      </w:pPr>
      <w:r w:rsidRPr="008C2DF0">
        <w:rPr>
          <w:color w:val="000000"/>
        </w:rPr>
        <w:t>Рис</w:t>
      </w:r>
      <w:r>
        <w:rPr>
          <w:color w:val="000000"/>
        </w:rPr>
        <w:t xml:space="preserve">унок 11 - </w:t>
      </w:r>
      <w:r w:rsidRPr="008C2DF0">
        <w:rPr>
          <w:color w:val="000000"/>
        </w:rPr>
        <w:t xml:space="preserve"> Соединение деталей</w:t>
      </w:r>
      <w:r w:rsidR="00BA02DC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</w:p>
    <w:p w:rsidR="00064969" w:rsidRPr="008C2DF0" w:rsidRDefault="00064969" w:rsidP="00064969">
      <w:pPr>
        <w:shd w:val="clear" w:color="auto" w:fill="FFFFFF"/>
        <w:ind w:firstLine="720"/>
        <w:jc w:val="both"/>
      </w:pPr>
      <w:r>
        <w:rPr>
          <w:color w:val="000000"/>
        </w:rPr>
        <w:t>На рисунке 3</w:t>
      </w:r>
      <w:r w:rsidRPr="008C2DF0">
        <w:rPr>
          <w:color w:val="000000"/>
        </w:rPr>
        <w:t xml:space="preserve"> представлено </w:t>
      </w:r>
      <w:r>
        <w:rPr>
          <w:color w:val="000000"/>
        </w:rPr>
        <w:t>изображе</w:t>
      </w:r>
      <w:r w:rsidRPr="008C2DF0">
        <w:rPr>
          <w:color w:val="000000"/>
        </w:rPr>
        <w:t>ние де</w:t>
      </w:r>
      <w:r>
        <w:rPr>
          <w:color w:val="000000"/>
        </w:rPr>
        <w:t>талей: отверстия и вала. Заштри</w:t>
      </w:r>
      <w:r w:rsidRPr="008C2DF0">
        <w:rPr>
          <w:color w:val="000000"/>
        </w:rPr>
        <w:t xml:space="preserve">хованная зона между наибольшим и наименьшим предельными размерами является допуском. Однако такая схема хотя и достаточно наглядна, но </w:t>
      </w:r>
      <w:proofErr w:type="gramStart"/>
      <w:r w:rsidRPr="008C2DF0">
        <w:rPr>
          <w:color w:val="000000"/>
        </w:rPr>
        <w:t>трудно выполнима</w:t>
      </w:r>
      <w:proofErr w:type="gramEnd"/>
      <w:r w:rsidRPr="008C2DF0">
        <w:rPr>
          <w:color w:val="000000"/>
        </w:rPr>
        <w:t xml:space="preserve"> в масштабе, так как разница между значениями номинального</w:t>
      </w:r>
      <w:r>
        <w:rPr>
          <w:color w:val="000000"/>
        </w:rPr>
        <w:t xml:space="preserve"> размера, от</w:t>
      </w:r>
      <w:r w:rsidRPr="008C2DF0">
        <w:rPr>
          <w:color w:val="000000"/>
        </w:rPr>
        <w:t>клонений и допусков очень большая.</w:t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lastRenderedPageBreak/>
        <w:t>Поле допуска -</w:t>
      </w:r>
      <w:r w:rsidRPr="008C2DF0">
        <w:rPr>
          <w:color w:val="000000"/>
        </w:rPr>
        <w:t xml:space="preserve"> это поле, ограниченное верхним и нижним предельными отклонениями </w:t>
      </w:r>
      <w:r>
        <w:rPr>
          <w:color w:val="000000"/>
        </w:rPr>
        <w:t>относительно номинального размера -</w:t>
      </w:r>
      <w:r w:rsidRPr="008C2DF0">
        <w:rPr>
          <w:color w:val="000000"/>
        </w:rPr>
        <w:t xml:space="preserve"> </w:t>
      </w:r>
      <w:r w:rsidRPr="008C2DF0">
        <w:rPr>
          <w:i/>
          <w:iCs/>
          <w:color w:val="000000"/>
        </w:rPr>
        <w:t xml:space="preserve">нулевой линии. </w:t>
      </w:r>
      <w:r>
        <w:rPr>
          <w:color w:val="000000"/>
        </w:rPr>
        <w:t>Нулевая линия -</w:t>
      </w:r>
      <w:r w:rsidRPr="008C2DF0">
        <w:rPr>
          <w:color w:val="000000"/>
        </w:rPr>
        <w:t xml:space="preserve"> это линия, соответствующая номинальному размеру. От нее откл</w:t>
      </w:r>
      <w:r>
        <w:rPr>
          <w:color w:val="000000"/>
        </w:rPr>
        <w:t>адываются отклонения разме</w:t>
      </w:r>
      <w:r w:rsidRPr="008C2DF0">
        <w:rPr>
          <w:color w:val="000000"/>
        </w:rPr>
        <w:t>ров при графическом изображе</w:t>
      </w:r>
      <w:r>
        <w:rPr>
          <w:color w:val="000000"/>
        </w:rPr>
        <w:t>нии допусков и посадок. Как пра</w:t>
      </w:r>
      <w:r w:rsidRPr="008C2DF0">
        <w:rPr>
          <w:color w:val="000000"/>
        </w:rPr>
        <w:t>вило, нулевая линия располагается горизонтально и отклонения относительно нее откладывают</w:t>
      </w:r>
      <w:r>
        <w:rPr>
          <w:color w:val="000000"/>
        </w:rPr>
        <w:t>ся: положительные — вверх, а отрицательные - вниз (рисунок 4</w:t>
      </w:r>
      <w:r w:rsidRPr="008C2DF0">
        <w:rPr>
          <w:color w:val="000000"/>
        </w:rPr>
        <w:t>).</w:t>
      </w:r>
    </w:p>
    <w:p w:rsidR="00064969" w:rsidRDefault="00064969" w:rsidP="00064969">
      <w:pPr>
        <w:ind w:firstLine="720"/>
        <w:jc w:val="both"/>
        <w:rPr>
          <w:color w:val="000000"/>
        </w:rPr>
      </w:pPr>
      <w:r w:rsidRPr="005C7988">
        <w:t xml:space="preserve">Поле допуска определяет как значение допуска, так и его расположение относительно нулевой линии. На чертежах оно обозначается буквой (или буквами)  латинского алфавита – заглавными для отверстия и строчными для вала - и цифрой, обозначающей номер квалитета точности. Квалитетов точности 20 – в порядке убывания. Например: </w:t>
      </w:r>
      <w:r w:rsidRPr="005C7988">
        <w:rPr>
          <w:position w:val="-10"/>
        </w:rPr>
        <w:object w:dxaOrig="180" w:dyaOrig="340">
          <v:shape id="_x0000_i1108" type="#_x0000_t75" style="width:9.1pt;height:17.4pt" o:ole="">
            <v:imagedata r:id="rId36" o:title=""/>
          </v:shape>
          <o:OLEObject Type="Embed" ProgID="Equation.3" ShapeID="_x0000_i1108" DrawAspect="Content" ObjectID="_1476689615" r:id="rId177"/>
        </w:object>
      </w:r>
      <w:r w:rsidRPr="005C7988">
        <w:rPr>
          <w:color w:val="000000"/>
        </w:rPr>
        <w:t xml:space="preserve"> Ø50</w:t>
      </w:r>
      <w:r w:rsidRPr="005C7988">
        <w:rPr>
          <w:i/>
          <w:color w:val="000000"/>
        </w:rPr>
        <w:t xml:space="preserve"> Н</w:t>
      </w:r>
      <w:proofErr w:type="gramStart"/>
      <w:r w:rsidRPr="005C7988">
        <w:rPr>
          <w:i/>
          <w:color w:val="000000"/>
        </w:rPr>
        <w:t>7</w:t>
      </w:r>
      <w:proofErr w:type="gramEnd"/>
      <w:r w:rsidRPr="005C7988">
        <w:rPr>
          <w:i/>
          <w:color w:val="000000"/>
        </w:rPr>
        <w:t>/</w:t>
      </w:r>
      <w:r w:rsidRPr="005C7988">
        <w:rPr>
          <w:i/>
          <w:color w:val="000000"/>
          <w:lang w:val="en-US"/>
        </w:rPr>
        <w:t>f</w:t>
      </w:r>
      <w:r w:rsidRPr="005C7988">
        <w:rPr>
          <w:i/>
          <w:color w:val="000000"/>
        </w:rPr>
        <w:t>7</w:t>
      </w:r>
      <w:r w:rsidRPr="005C7988">
        <w:rPr>
          <w:color w:val="000000"/>
        </w:rPr>
        <w:t xml:space="preserve"> – знак  диаметра, 50 – номинальный размер сопряжения, </w:t>
      </w:r>
      <w:r w:rsidRPr="005C7988">
        <w:rPr>
          <w:color w:val="000000"/>
          <w:lang w:val="en-US"/>
        </w:rPr>
        <w:t>H</w:t>
      </w:r>
      <w:r w:rsidRPr="005C7988">
        <w:rPr>
          <w:color w:val="000000"/>
        </w:rPr>
        <w:t xml:space="preserve">7 – поле допуска отверстия, </w:t>
      </w:r>
      <w:r w:rsidRPr="005C7988">
        <w:rPr>
          <w:color w:val="000000"/>
          <w:lang w:val="en-US"/>
        </w:rPr>
        <w:t>f</w:t>
      </w:r>
      <w:r w:rsidRPr="005C7988">
        <w:rPr>
          <w:color w:val="000000"/>
        </w:rPr>
        <w:t>7 – поле допуска вала, цифра 7 – номер квалитета точности.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</w:p>
    <w:p w:rsidR="00064969" w:rsidRPr="00F143D2" w:rsidRDefault="00064969" w:rsidP="00064969">
      <w:pPr>
        <w:shd w:val="clear" w:color="auto" w:fill="FFFFFF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237230" cy="1849755"/>
            <wp:effectExtent l="19050" t="0" r="1270" b="0"/>
            <wp:docPr id="96" name="Рисунок 96" descr="Д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ДОП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184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Pr="008C2DF0" w:rsidRDefault="00064969" w:rsidP="00BA02DC">
      <w:pPr>
        <w:shd w:val="clear" w:color="auto" w:fill="FFFFFF"/>
        <w:jc w:val="center"/>
      </w:pPr>
      <w:r>
        <w:rPr>
          <w:color w:val="000000"/>
        </w:rPr>
        <w:t xml:space="preserve">Рисунок 12 - </w:t>
      </w:r>
      <w:r w:rsidRPr="008C2DF0">
        <w:rPr>
          <w:color w:val="000000"/>
        </w:rPr>
        <w:t xml:space="preserve"> Схема расположения отклонений</w:t>
      </w:r>
      <w:r w:rsidR="00BA02DC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center"/>
        <w:rPr>
          <w:color w:val="000000"/>
        </w:rPr>
      </w:pP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Две или несколько подвижно или неподвижно соединяемых деталей называют </w:t>
      </w:r>
      <w:r w:rsidRPr="008C2DF0">
        <w:rPr>
          <w:i/>
          <w:iCs/>
          <w:color w:val="000000"/>
        </w:rPr>
        <w:t xml:space="preserve">сопрягаемыми. </w:t>
      </w:r>
      <w:r>
        <w:rPr>
          <w:color w:val="000000"/>
        </w:rPr>
        <w:t>Поверхности, по которым про</w:t>
      </w:r>
      <w:r w:rsidRPr="008C2DF0">
        <w:rPr>
          <w:color w:val="000000"/>
        </w:rPr>
        <w:t xml:space="preserve">исходит соединение деталей, также называют </w:t>
      </w:r>
      <w:r w:rsidRPr="008C2DF0">
        <w:rPr>
          <w:i/>
          <w:iCs/>
          <w:color w:val="000000"/>
        </w:rPr>
        <w:t xml:space="preserve">сопрягаемыми. </w:t>
      </w:r>
      <w:r>
        <w:rPr>
          <w:color w:val="000000"/>
        </w:rPr>
        <w:t>Ос</w:t>
      </w:r>
      <w:r w:rsidRPr="008C2DF0">
        <w:rPr>
          <w:color w:val="000000"/>
        </w:rPr>
        <w:t xml:space="preserve">тальные поверхности называют </w:t>
      </w:r>
      <w:r w:rsidRPr="008C2DF0">
        <w:rPr>
          <w:i/>
          <w:iCs/>
          <w:color w:val="000000"/>
        </w:rPr>
        <w:t xml:space="preserve">свободными, </w:t>
      </w:r>
      <w:r w:rsidRPr="008C2DF0">
        <w:rPr>
          <w:color w:val="000000"/>
        </w:rPr>
        <w:t xml:space="preserve">или </w:t>
      </w:r>
      <w:r>
        <w:rPr>
          <w:i/>
          <w:iCs/>
          <w:color w:val="000000"/>
        </w:rPr>
        <w:t>несопрягаемы</w:t>
      </w:r>
      <w:r w:rsidRPr="008C2DF0">
        <w:rPr>
          <w:i/>
          <w:iCs/>
          <w:color w:val="000000"/>
        </w:rPr>
        <w:t xml:space="preserve">ми. </w:t>
      </w:r>
      <w:r w:rsidRPr="008C2DF0">
        <w:rPr>
          <w:color w:val="000000"/>
        </w:rPr>
        <w:t>В соответствии с этим раз</w:t>
      </w:r>
      <w:r>
        <w:rPr>
          <w:color w:val="000000"/>
        </w:rPr>
        <w:t>личают размеры сопрягаемых и не</w:t>
      </w:r>
      <w:r w:rsidRPr="008C2DF0">
        <w:rPr>
          <w:color w:val="000000"/>
        </w:rPr>
        <w:t>сопрягаемых, или свободных, поверхностей.</w:t>
      </w:r>
    </w:p>
    <w:p w:rsidR="00064969" w:rsidRPr="008C2DF0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 xml:space="preserve">В соединении деталей различают </w:t>
      </w:r>
      <w:r w:rsidRPr="008C2DF0">
        <w:rPr>
          <w:i/>
          <w:iCs/>
          <w:color w:val="000000"/>
        </w:rPr>
        <w:t xml:space="preserve">охватываемые </w:t>
      </w:r>
      <w:r w:rsidRPr="008C2DF0">
        <w:rPr>
          <w:color w:val="000000"/>
        </w:rPr>
        <w:t xml:space="preserve">и </w:t>
      </w:r>
      <w:r w:rsidRPr="008C2DF0">
        <w:rPr>
          <w:i/>
          <w:iCs/>
          <w:color w:val="000000"/>
        </w:rPr>
        <w:t xml:space="preserve">охватывающие </w:t>
      </w:r>
      <w:r>
        <w:rPr>
          <w:color w:val="000000"/>
        </w:rPr>
        <w:t>поверхности. Для обозна</w:t>
      </w:r>
      <w:r w:rsidRPr="008C2DF0">
        <w:rPr>
          <w:color w:val="000000"/>
        </w:rPr>
        <w:t>чения этих поверхност</w:t>
      </w:r>
      <w:r>
        <w:rPr>
          <w:color w:val="000000"/>
        </w:rPr>
        <w:t>ей введены специальные термины - вал и отвер</w:t>
      </w:r>
      <w:r w:rsidRPr="008C2DF0">
        <w:rPr>
          <w:color w:val="000000"/>
        </w:rPr>
        <w:t xml:space="preserve">стие. </w:t>
      </w:r>
      <w:proofErr w:type="gramStart"/>
      <w:r w:rsidRPr="008C2DF0">
        <w:rPr>
          <w:color w:val="000000"/>
        </w:rPr>
        <w:t>Терм</w:t>
      </w:r>
      <w:r>
        <w:rPr>
          <w:color w:val="000000"/>
        </w:rPr>
        <w:t>ин «вал» приме</w:t>
      </w:r>
      <w:r w:rsidRPr="008C2DF0">
        <w:rPr>
          <w:color w:val="000000"/>
        </w:rPr>
        <w:t xml:space="preserve">няется для </w:t>
      </w:r>
      <w:r>
        <w:rPr>
          <w:color w:val="000000"/>
        </w:rPr>
        <w:t>обозначения наружных (охватывае</w:t>
      </w:r>
      <w:r w:rsidRPr="008C2DF0">
        <w:rPr>
          <w:color w:val="000000"/>
        </w:rPr>
        <w:t>мых) поверхнос</w:t>
      </w:r>
      <w:r>
        <w:rPr>
          <w:color w:val="000000"/>
        </w:rPr>
        <w:t>тей деталей (совокупности охва</w:t>
      </w:r>
      <w:r w:rsidRPr="008C2DF0">
        <w:rPr>
          <w:color w:val="000000"/>
        </w:rPr>
        <w:t>тываемых повер</w:t>
      </w:r>
      <w:r>
        <w:rPr>
          <w:color w:val="000000"/>
        </w:rPr>
        <w:t>хностей); Термин «отверстие» ис</w:t>
      </w:r>
      <w:r w:rsidRPr="008C2DF0">
        <w:rPr>
          <w:color w:val="000000"/>
        </w:rPr>
        <w:t>пользуется для обозначе</w:t>
      </w:r>
      <w:r>
        <w:rPr>
          <w:color w:val="000000"/>
        </w:rPr>
        <w:t>ния внутренних (охватываю</w:t>
      </w:r>
      <w:r w:rsidRPr="008C2DF0">
        <w:rPr>
          <w:color w:val="000000"/>
        </w:rPr>
        <w:t>щих) поверхностей деталей (совокупности охватывающих поверхностей).</w:t>
      </w:r>
      <w:proofErr w:type="gramEnd"/>
      <w:r w:rsidRPr="008C2DF0">
        <w:rPr>
          <w:color w:val="000000"/>
        </w:rPr>
        <w:t xml:space="preserve"> Эти терм</w:t>
      </w:r>
      <w:r>
        <w:rPr>
          <w:color w:val="000000"/>
        </w:rPr>
        <w:t>ины относятся не только к цилин</w:t>
      </w:r>
      <w:r w:rsidRPr="008C2DF0">
        <w:rPr>
          <w:color w:val="000000"/>
        </w:rPr>
        <w:t>дрическим деталям, но и к элементам деталей</w:t>
      </w:r>
      <w:r>
        <w:rPr>
          <w:color w:val="000000"/>
        </w:rPr>
        <w:t xml:space="preserve"> другой формы: резьбовых, шлицевых, плоских и т.д. (рисунок 5</w:t>
      </w:r>
      <w:r w:rsidRPr="008C2DF0">
        <w:rPr>
          <w:color w:val="000000"/>
        </w:rPr>
        <w:t xml:space="preserve">). </w:t>
      </w:r>
    </w:p>
    <w:p w:rsidR="00064969" w:rsidRPr="008C2DF0" w:rsidRDefault="00064969" w:rsidP="00064969">
      <w:pPr>
        <w:shd w:val="clear" w:color="auto" w:fill="FFFFFF"/>
        <w:jc w:val="center"/>
        <w:rPr>
          <w:color w:val="000000"/>
        </w:rPr>
      </w:pPr>
      <w:r>
        <w:rPr>
          <w:noProof/>
        </w:rPr>
        <w:lastRenderedPageBreak/>
        <w:drawing>
          <wp:inline distT="0" distB="0" distL="0" distR="0">
            <wp:extent cx="2743200" cy="2018030"/>
            <wp:effectExtent l="1905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1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2DC" w:rsidRDefault="00BA02DC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Pr="008C2DF0" w:rsidRDefault="00064969" w:rsidP="00BA02DC">
      <w:pPr>
        <w:shd w:val="clear" w:color="auto" w:fill="FFFFFF"/>
        <w:jc w:val="center"/>
      </w:pPr>
      <w:r>
        <w:rPr>
          <w:color w:val="000000"/>
        </w:rPr>
        <w:t>Рисунок 13 -  Примеры охватываемой и охва</w:t>
      </w:r>
      <w:r w:rsidRPr="008C2DF0">
        <w:rPr>
          <w:color w:val="000000"/>
        </w:rPr>
        <w:t>тывающей поверхностей</w:t>
      </w:r>
      <w:r w:rsidR="00BA02DC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Введены также понятия </w:t>
      </w:r>
      <w:r w:rsidRPr="008C2DF0">
        <w:rPr>
          <w:i/>
          <w:iCs/>
          <w:color w:val="000000"/>
        </w:rPr>
        <w:t>осн</w:t>
      </w:r>
      <w:r>
        <w:rPr>
          <w:i/>
          <w:iCs/>
          <w:color w:val="000000"/>
        </w:rPr>
        <w:t>ов</w:t>
      </w:r>
      <w:r w:rsidRPr="008C2DF0">
        <w:rPr>
          <w:i/>
          <w:iCs/>
          <w:color w:val="000000"/>
        </w:rPr>
        <w:t xml:space="preserve">ной вал </w:t>
      </w:r>
      <w:r w:rsidRPr="008C2DF0">
        <w:rPr>
          <w:color w:val="000000"/>
        </w:rPr>
        <w:t xml:space="preserve">и </w:t>
      </w:r>
      <w:r w:rsidRPr="008C2DF0">
        <w:rPr>
          <w:i/>
          <w:iCs/>
          <w:color w:val="000000"/>
        </w:rPr>
        <w:t>ос</w:t>
      </w:r>
      <w:r>
        <w:rPr>
          <w:i/>
          <w:iCs/>
          <w:color w:val="000000"/>
        </w:rPr>
        <w:t>новное отверстие. Основной вал -</w:t>
      </w:r>
      <w:r w:rsidRPr="008C2DF0">
        <w:rPr>
          <w:i/>
          <w:iCs/>
          <w:color w:val="000000"/>
        </w:rPr>
        <w:t xml:space="preserve"> </w:t>
      </w:r>
      <w:r>
        <w:rPr>
          <w:color w:val="000000"/>
        </w:rPr>
        <w:t>это вал, верх</w:t>
      </w:r>
      <w:r w:rsidRPr="008C2DF0">
        <w:rPr>
          <w:color w:val="000000"/>
        </w:rPr>
        <w:t xml:space="preserve">нее предельное отклонение которого равно нулю </w:t>
      </w:r>
      <w:r w:rsidRPr="008C2DF0">
        <w:rPr>
          <w:i/>
          <w:iCs/>
          <w:color w:val="000000"/>
        </w:rPr>
        <w:t>(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C2DF0">
        <w:rPr>
          <w:i/>
          <w:iCs/>
          <w:color w:val="000000"/>
        </w:rPr>
        <w:t xml:space="preserve"> = </w:t>
      </w:r>
      <w:r w:rsidRPr="008C2DF0">
        <w:rPr>
          <w:color w:val="000000"/>
        </w:rPr>
        <w:t>0).</w:t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i/>
          <w:iCs/>
          <w:color w:val="000000"/>
        </w:rPr>
        <w:t xml:space="preserve">Основное отверстие </w:t>
      </w:r>
      <w:r>
        <w:rPr>
          <w:color w:val="000000"/>
        </w:rPr>
        <w:t>-</w:t>
      </w:r>
      <w:r w:rsidRPr="008C2DF0">
        <w:rPr>
          <w:color w:val="000000"/>
        </w:rPr>
        <w:t xml:space="preserve"> это отв</w:t>
      </w:r>
      <w:r>
        <w:rPr>
          <w:color w:val="000000"/>
        </w:rPr>
        <w:t>ерстие, нижнее предельное откло</w:t>
      </w:r>
      <w:r w:rsidRPr="008C2DF0">
        <w:rPr>
          <w:color w:val="000000"/>
        </w:rPr>
        <w:t xml:space="preserve">нение которого равно нулю </w:t>
      </w:r>
      <w:r w:rsidRPr="008C2DF0">
        <w:rPr>
          <w:i/>
          <w:iCs/>
          <w:color w:val="000000"/>
        </w:rPr>
        <w:t>(Е</w:t>
      </w:r>
      <w:proofErr w:type="gramStart"/>
      <w:r w:rsidRPr="008C2DF0">
        <w:rPr>
          <w:i/>
          <w:iCs/>
          <w:color w:val="000000"/>
        </w:rPr>
        <w:t>1</w:t>
      </w:r>
      <w:proofErr w:type="gramEnd"/>
      <w:r w:rsidRPr="008C2DF0">
        <w:rPr>
          <w:i/>
          <w:iCs/>
          <w:color w:val="000000"/>
        </w:rPr>
        <w:t xml:space="preserve"> = </w:t>
      </w:r>
      <w:r>
        <w:rPr>
          <w:color w:val="000000"/>
        </w:rPr>
        <w:t xml:space="preserve">0). На чертежах в обозначении посадок основной вал обозначается буквой </w:t>
      </w:r>
      <w:proofErr w:type="spellStart"/>
      <w:r>
        <w:rPr>
          <w:color w:val="000000"/>
        </w:rPr>
        <w:t>h</w:t>
      </w:r>
      <w:proofErr w:type="spellEnd"/>
      <w:r>
        <w:rPr>
          <w:color w:val="000000"/>
        </w:rPr>
        <w:t xml:space="preserve"> (строчное), а основное отверстие – буквой Н (заглавное)</w:t>
      </w:r>
    </w:p>
    <w:p w:rsidR="00064969" w:rsidRPr="003E4348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В посадках по букве, определяющей поле допуска неосновной детали, можно определить вид посадки (</w:t>
      </w:r>
      <w:proofErr w:type="gramStart"/>
      <w:r>
        <w:rPr>
          <w:color w:val="000000"/>
        </w:rPr>
        <w:t>см</w:t>
      </w:r>
      <w:proofErr w:type="gramEnd"/>
      <w:r>
        <w:rPr>
          <w:color w:val="000000"/>
        </w:rPr>
        <w:t xml:space="preserve">. 3.2  Расчет посадок). Если в этом случае буквы </w:t>
      </w:r>
      <w:r>
        <w:rPr>
          <w:color w:val="000000"/>
          <w:lang w:val="en-US"/>
        </w:rPr>
        <w:t>a</w:t>
      </w:r>
      <w:r>
        <w:rPr>
          <w:color w:val="000000"/>
        </w:rPr>
        <w:t xml:space="preserve">; </w:t>
      </w:r>
      <w:proofErr w:type="spellStart"/>
      <w:r>
        <w:rPr>
          <w:color w:val="000000"/>
        </w:rPr>
        <w:t>b</w:t>
      </w:r>
      <w:proofErr w:type="spellEnd"/>
      <w:r>
        <w:rPr>
          <w:color w:val="000000"/>
        </w:rPr>
        <w:t>;</w:t>
      </w:r>
      <w:r w:rsidRPr="009952AF">
        <w:rPr>
          <w:color w:val="000000"/>
        </w:rPr>
        <w:t xml:space="preserve"> </w:t>
      </w:r>
      <w:r>
        <w:rPr>
          <w:color w:val="000000"/>
          <w:lang w:val="en-US"/>
        </w:rPr>
        <w:t>c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d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e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f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g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h</w:t>
      </w:r>
      <w:r w:rsidRPr="009952AF">
        <w:rPr>
          <w:color w:val="000000"/>
        </w:rPr>
        <w:t xml:space="preserve">  (</w:t>
      </w:r>
      <w:r>
        <w:rPr>
          <w:color w:val="000000"/>
          <w:lang w:val="en-US"/>
        </w:rPr>
        <w:t>A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B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C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D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E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F</w:t>
      </w:r>
      <w:r w:rsidRPr="009952AF">
        <w:rPr>
          <w:color w:val="000000"/>
        </w:rPr>
        <w:t xml:space="preserve">; </w:t>
      </w:r>
      <w:r>
        <w:rPr>
          <w:color w:val="000000"/>
          <w:lang w:val="en-US"/>
        </w:rPr>
        <w:t>G</w:t>
      </w:r>
      <w:r w:rsidRPr="009952AF">
        <w:rPr>
          <w:color w:val="000000"/>
        </w:rPr>
        <w:t>;</w:t>
      </w:r>
      <w:r w:rsidRPr="003E4348">
        <w:rPr>
          <w:color w:val="000000"/>
        </w:rPr>
        <w:t xml:space="preserve"> </w:t>
      </w:r>
      <w:r>
        <w:rPr>
          <w:color w:val="000000"/>
          <w:lang w:val="en-US"/>
        </w:rPr>
        <w:t>H</w:t>
      </w:r>
      <w:r w:rsidRPr="003E4348">
        <w:rPr>
          <w:color w:val="000000"/>
        </w:rPr>
        <w:t xml:space="preserve">) – посадки </w:t>
      </w:r>
      <w:r>
        <w:rPr>
          <w:color w:val="000000"/>
        </w:rPr>
        <w:t xml:space="preserve">с зазором; </w:t>
      </w:r>
      <w:proofErr w:type="spellStart"/>
      <w:r>
        <w:rPr>
          <w:color w:val="000000"/>
        </w:rPr>
        <w:t>j</w:t>
      </w:r>
      <w:proofErr w:type="spellEnd"/>
      <w:r>
        <w:rPr>
          <w:color w:val="000000"/>
          <w:vertAlign w:val="subscript"/>
          <w:lang w:val="en-US"/>
        </w:rPr>
        <w:t>s</w:t>
      </w:r>
      <w:r w:rsidRPr="003E4348">
        <w:rPr>
          <w:color w:val="000000"/>
        </w:rPr>
        <w:t xml:space="preserve">; </w:t>
      </w:r>
      <w:r>
        <w:rPr>
          <w:color w:val="000000"/>
          <w:lang w:val="en-US"/>
        </w:rPr>
        <w:t>k</w:t>
      </w:r>
      <w:r w:rsidRPr="003E4348">
        <w:rPr>
          <w:color w:val="000000"/>
        </w:rPr>
        <w:t xml:space="preserve">; </w:t>
      </w:r>
      <w:r>
        <w:rPr>
          <w:color w:val="000000"/>
          <w:lang w:val="en-US"/>
        </w:rPr>
        <w:t>m</w:t>
      </w:r>
      <w:r w:rsidRPr="003E4348">
        <w:rPr>
          <w:color w:val="000000"/>
        </w:rPr>
        <w:t xml:space="preserve">; </w:t>
      </w:r>
      <w:r>
        <w:rPr>
          <w:color w:val="000000"/>
          <w:lang w:val="en-US"/>
        </w:rPr>
        <w:t>n</w:t>
      </w:r>
      <w:r w:rsidRPr="003E4348">
        <w:rPr>
          <w:color w:val="000000"/>
        </w:rPr>
        <w:t xml:space="preserve">  (</w:t>
      </w:r>
      <w:r>
        <w:rPr>
          <w:color w:val="000000"/>
          <w:lang w:val="en-US"/>
        </w:rPr>
        <w:t>J</w:t>
      </w:r>
      <w:r>
        <w:rPr>
          <w:color w:val="000000"/>
          <w:vertAlign w:val="subscript"/>
          <w:lang w:val="en-US"/>
        </w:rPr>
        <w:t>s</w:t>
      </w:r>
      <w:r w:rsidRPr="003E4348">
        <w:rPr>
          <w:color w:val="000000"/>
        </w:rPr>
        <w:t xml:space="preserve">; </w:t>
      </w:r>
      <w:r>
        <w:rPr>
          <w:color w:val="000000"/>
          <w:lang w:val="en-US"/>
        </w:rPr>
        <w:t>K</w:t>
      </w:r>
      <w:r w:rsidRPr="003E4348">
        <w:rPr>
          <w:color w:val="000000"/>
        </w:rPr>
        <w:t xml:space="preserve">; </w:t>
      </w:r>
      <w:r>
        <w:rPr>
          <w:color w:val="000000"/>
          <w:lang w:val="en-US"/>
        </w:rPr>
        <w:t>M</w:t>
      </w:r>
      <w:r w:rsidRPr="003E4348">
        <w:rPr>
          <w:color w:val="000000"/>
        </w:rPr>
        <w:t xml:space="preserve">; </w:t>
      </w:r>
      <w:r>
        <w:rPr>
          <w:color w:val="000000"/>
          <w:lang w:val="en-US"/>
        </w:rPr>
        <w:t>N</w:t>
      </w:r>
      <w:r w:rsidRPr="003E4348">
        <w:rPr>
          <w:color w:val="000000"/>
        </w:rPr>
        <w:t xml:space="preserve">) </w:t>
      </w:r>
      <w:r>
        <w:rPr>
          <w:color w:val="000000"/>
        </w:rPr>
        <w:t>–</w:t>
      </w:r>
      <w:r w:rsidRPr="003E4348">
        <w:rPr>
          <w:color w:val="000000"/>
        </w:rPr>
        <w:t xml:space="preserve"> переходные; </w:t>
      </w:r>
      <w:r>
        <w:rPr>
          <w:color w:val="000000"/>
        </w:rPr>
        <w:t xml:space="preserve">от </w:t>
      </w:r>
      <w:proofErr w:type="spellStart"/>
      <w:r>
        <w:rPr>
          <w:color w:val="000000"/>
        </w:rPr>
        <w:t>p</w:t>
      </w:r>
      <w:proofErr w:type="spellEnd"/>
      <w:r>
        <w:rPr>
          <w:color w:val="000000"/>
        </w:rPr>
        <w:t xml:space="preserve"> до </w:t>
      </w:r>
      <w:proofErr w:type="spellStart"/>
      <w:r>
        <w:rPr>
          <w:color w:val="000000"/>
        </w:rPr>
        <w:t>zc</w:t>
      </w:r>
      <w:proofErr w:type="spellEnd"/>
      <w:r>
        <w:rPr>
          <w:color w:val="000000"/>
        </w:rPr>
        <w:t xml:space="preserve"> (от P до ZC) – c </w:t>
      </w:r>
      <w:r w:rsidRPr="003E4348">
        <w:rPr>
          <w:color w:val="000000"/>
        </w:rPr>
        <w:t>натягом.</w:t>
      </w:r>
    </w:p>
    <w:p w:rsidR="00064969" w:rsidRDefault="00064969" w:rsidP="00064969">
      <w:pPr>
        <w:shd w:val="clear" w:color="auto" w:fill="FFFFFF"/>
        <w:ind w:firstLine="720"/>
        <w:jc w:val="both"/>
        <w:rPr>
          <w:iCs/>
          <w:color w:val="000000"/>
        </w:rPr>
      </w:pPr>
      <w:r>
        <w:rPr>
          <w:color w:val="000000"/>
        </w:rPr>
        <w:t xml:space="preserve"> Допуски размеров охватыва</w:t>
      </w:r>
      <w:r w:rsidRPr="008C2DF0">
        <w:rPr>
          <w:color w:val="000000"/>
        </w:rPr>
        <w:t>ющих и охватываемых повер</w:t>
      </w:r>
      <w:r>
        <w:rPr>
          <w:color w:val="000000"/>
        </w:rPr>
        <w:t>хностей принято сокращенно назы</w:t>
      </w:r>
      <w:r w:rsidRPr="008C2DF0">
        <w:rPr>
          <w:color w:val="000000"/>
        </w:rPr>
        <w:t xml:space="preserve">вать соответственно допуском отверстия и обозначать </w:t>
      </w:r>
      <w:r w:rsidRPr="008C2DF0">
        <w:rPr>
          <w:i/>
          <w:iCs/>
          <w:color w:val="000000"/>
          <w:lang w:val="en-US"/>
        </w:rPr>
        <w:t>TD</w:t>
      </w:r>
      <w:r w:rsidRPr="008C2DF0">
        <w:rPr>
          <w:i/>
          <w:iCs/>
          <w:color w:val="000000"/>
        </w:rPr>
        <w:t xml:space="preserve"> </w:t>
      </w:r>
      <w:r>
        <w:rPr>
          <w:color w:val="000000"/>
        </w:rPr>
        <w:t>и допус</w:t>
      </w:r>
      <w:r w:rsidRPr="008C2DF0">
        <w:rPr>
          <w:color w:val="000000"/>
        </w:rPr>
        <w:t xml:space="preserve">ком вала и обозначать </w:t>
      </w:r>
      <w:r w:rsidRPr="008C2DF0">
        <w:rPr>
          <w:i/>
          <w:iCs/>
          <w:color w:val="000000"/>
          <w:lang w:val="en-US"/>
        </w:rPr>
        <w:t>Td</w:t>
      </w:r>
      <w:r w:rsidRPr="008C2DF0">
        <w:rPr>
          <w:i/>
          <w:iCs/>
          <w:color w:val="000000"/>
        </w:rPr>
        <w:t>.</w:t>
      </w:r>
    </w:p>
    <w:p w:rsidR="00064969" w:rsidRDefault="00064969" w:rsidP="00064969">
      <w:pPr>
        <w:shd w:val="clear" w:color="auto" w:fill="FFFFFF"/>
        <w:ind w:firstLine="720"/>
        <w:jc w:val="both"/>
        <w:rPr>
          <w:iCs/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center"/>
        <w:rPr>
          <w:b/>
          <w:iCs/>
          <w:color w:val="000000"/>
        </w:rPr>
      </w:pPr>
      <w:r>
        <w:rPr>
          <w:b/>
          <w:iCs/>
          <w:color w:val="000000"/>
        </w:rPr>
        <w:t>6.2 Расчет посадок</w:t>
      </w:r>
    </w:p>
    <w:p w:rsidR="00064969" w:rsidRPr="00E9376F" w:rsidRDefault="00064969" w:rsidP="00064969">
      <w:pPr>
        <w:shd w:val="clear" w:color="auto" w:fill="FFFFFF"/>
        <w:ind w:firstLine="720"/>
        <w:jc w:val="center"/>
        <w:rPr>
          <w:b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  <w:sz w:val="18"/>
          <w:szCs w:val="18"/>
        </w:rPr>
      </w:pPr>
      <w:r w:rsidRPr="008C2DF0">
        <w:rPr>
          <w:color w:val="000000"/>
        </w:rPr>
        <w:t>Если говорят о деталях, нах</w:t>
      </w:r>
      <w:r>
        <w:rPr>
          <w:color w:val="000000"/>
        </w:rPr>
        <w:t>одящихся в соединении, то приме</w:t>
      </w:r>
      <w:r w:rsidRPr="008C2DF0">
        <w:rPr>
          <w:color w:val="000000"/>
        </w:rPr>
        <w:t>няют термин «посадка». Посад</w:t>
      </w:r>
      <w:r>
        <w:rPr>
          <w:color w:val="000000"/>
        </w:rPr>
        <w:t>кой называется характер соедине</w:t>
      </w:r>
      <w:r w:rsidRPr="008C2DF0">
        <w:rPr>
          <w:color w:val="000000"/>
        </w:rPr>
        <w:t>ния деталей, определяемый получающимися в нем зазорами или натягами. Посадка характеризует свободу перемещения деталей в соединении или степень сопротивле</w:t>
      </w:r>
      <w:r>
        <w:rPr>
          <w:color w:val="000000"/>
        </w:rPr>
        <w:t>ния их взаимному переме</w:t>
      </w:r>
      <w:r w:rsidRPr="008C2DF0">
        <w:rPr>
          <w:color w:val="000000"/>
        </w:rPr>
        <w:t>щению.</w:t>
      </w:r>
    </w:p>
    <w:p w:rsidR="0006496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</w:p>
    <w:p w:rsidR="0006496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</w:p>
    <w:p w:rsidR="0006496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  <w:r>
        <w:rPr>
          <w:noProof/>
          <w:sz w:val="16"/>
          <w:szCs w:val="16"/>
        </w:rPr>
        <w:lastRenderedPageBreak/>
        <w:drawing>
          <wp:inline distT="0" distB="0" distL="0" distR="0">
            <wp:extent cx="2753995" cy="2354580"/>
            <wp:effectExtent l="19050" t="0" r="8255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80" cstate="print">
                      <a:lum bright="-6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235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</w:p>
    <w:p w:rsidR="0006496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</w:p>
    <w:p w:rsidR="0006496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</w:p>
    <w:p w:rsidR="0006496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</w:p>
    <w:p w:rsidR="00064969" w:rsidRPr="003D6A29" w:rsidRDefault="00064969" w:rsidP="00064969">
      <w:pPr>
        <w:shd w:val="clear" w:color="auto" w:fill="FFFFFF"/>
        <w:ind w:firstLine="2340"/>
        <w:jc w:val="both"/>
        <w:rPr>
          <w:color w:val="000000"/>
          <w:sz w:val="18"/>
          <w:szCs w:val="18"/>
        </w:rPr>
      </w:pPr>
    </w:p>
    <w:p w:rsidR="00064969" w:rsidRPr="008C2DF0" w:rsidRDefault="00064969" w:rsidP="00BA02DC">
      <w:pPr>
        <w:shd w:val="clear" w:color="auto" w:fill="FFFFFF"/>
        <w:jc w:val="center"/>
        <w:rPr>
          <w:color w:val="000000"/>
        </w:rPr>
      </w:pPr>
      <w:r>
        <w:rPr>
          <w:color w:val="000000"/>
        </w:rPr>
        <w:t>Рисунок 14 -</w:t>
      </w:r>
      <w:r w:rsidRPr="008C2DF0">
        <w:rPr>
          <w:color w:val="000000"/>
        </w:rPr>
        <w:t xml:space="preserve"> Виды посадок</w:t>
      </w:r>
      <w:r w:rsidR="00BA02DC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</w:p>
    <w:p w:rsidR="00064969" w:rsidRDefault="00064969" w:rsidP="00064969">
      <w:pPr>
        <w:shd w:val="clear" w:color="auto" w:fill="FFFFFF"/>
        <w:ind w:firstLine="720"/>
        <w:jc w:val="both"/>
        <w:rPr>
          <w:i/>
          <w:iCs/>
          <w:color w:val="000000"/>
        </w:rPr>
      </w:pPr>
      <w:r w:rsidRPr="008C2DF0">
        <w:rPr>
          <w:color w:val="000000"/>
        </w:rPr>
        <w:t>Разли</w:t>
      </w:r>
      <w:r>
        <w:rPr>
          <w:color w:val="000000"/>
        </w:rPr>
        <w:t>чают посадки с зазором (рисунок 6</w:t>
      </w:r>
      <w:r w:rsidRPr="008C2DF0">
        <w:rPr>
          <w:color w:val="000000"/>
        </w:rPr>
        <w:t xml:space="preserve">, </w:t>
      </w:r>
      <w:r w:rsidRPr="008C2DF0">
        <w:rPr>
          <w:i/>
          <w:iCs/>
          <w:color w:val="000000"/>
        </w:rPr>
        <w:t xml:space="preserve">а), </w:t>
      </w:r>
      <w:r>
        <w:rPr>
          <w:color w:val="000000"/>
        </w:rPr>
        <w:t>с натягом (рисунок 6</w:t>
      </w:r>
      <w:r w:rsidRPr="008C2DF0">
        <w:rPr>
          <w:color w:val="000000"/>
        </w:rPr>
        <w:t xml:space="preserve">, </w:t>
      </w:r>
      <w:r w:rsidRPr="008C2DF0">
        <w:rPr>
          <w:i/>
          <w:iCs/>
          <w:color w:val="000000"/>
        </w:rPr>
        <w:t xml:space="preserve">б) </w:t>
      </w:r>
      <w:r w:rsidRPr="008C2DF0">
        <w:rPr>
          <w:color w:val="000000"/>
        </w:rPr>
        <w:t xml:space="preserve">и переходные, в </w:t>
      </w:r>
      <w:proofErr w:type="gramStart"/>
      <w:r w:rsidRPr="008C2DF0">
        <w:rPr>
          <w:color w:val="000000"/>
        </w:rPr>
        <w:t>которых</w:t>
      </w:r>
      <w:proofErr w:type="gramEnd"/>
      <w:r w:rsidRPr="008C2DF0">
        <w:rPr>
          <w:color w:val="000000"/>
        </w:rPr>
        <w:t xml:space="preserve"> возможен </w:t>
      </w:r>
      <w:r>
        <w:rPr>
          <w:color w:val="000000"/>
        </w:rPr>
        <w:t>как зазор, так и натяг (рисунок 6</w:t>
      </w:r>
      <w:r w:rsidRPr="008C2DF0">
        <w:rPr>
          <w:color w:val="000000"/>
        </w:rPr>
        <w:t xml:space="preserve">, </w:t>
      </w:r>
      <w:r w:rsidRPr="008C2DF0">
        <w:rPr>
          <w:i/>
          <w:iCs/>
          <w:color w:val="000000"/>
        </w:rPr>
        <w:t>в).</w:t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i/>
          <w:iCs/>
          <w:color w:val="000000"/>
        </w:rPr>
        <w:t xml:space="preserve"> Зазор </w:t>
      </w:r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</w:rPr>
        <w:t xml:space="preserve"> </w:t>
      </w:r>
      <w:r>
        <w:rPr>
          <w:color w:val="000000"/>
        </w:rPr>
        <w:t>-</w:t>
      </w:r>
      <w:r w:rsidRPr="008C2DF0">
        <w:rPr>
          <w:color w:val="000000"/>
        </w:rPr>
        <w:t xml:space="preserve"> разность размеров отверстия и вала, если размеры вала меньше размеров отверстия. Собранное с зазором соединение допускает перемещение деталей д</w:t>
      </w:r>
      <w:r>
        <w:rPr>
          <w:color w:val="000000"/>
        </w:rPr>
        <w:t>руг относительно друга. В соеди</w:t>
      </w:r>
      <w:r w:rsidRPr="008C2DF0">
        <w:rPr>
          <w:color w:val="000000"/>
        </w:rPr>
        <w:t xml:space="preserve">нении с зазором определяются следующие основные параметры: </w:t>
      </w:r>
    </w:p>
    <w:p w:rsidR="00064969" w:rsidRPr="003D6A29" w:rsidRDefault="00064969" w:rsidP="00064969">
      <w:pPr>
        <w:shd w:val="clear" w:color="auto" w:fill="FFFFFF"/>
        <w:ind w:firstLine="720"/>
        <w:jc w:val="both"/>
        <w:rPr>
          <w:i/>
          <w:iCs/>
          <w:color w:val="000000"/>
        </w:rPr>
      </w:pPr>
      <w:r w:rsidRPr="008C2DF0">
        <w:rPr>
          <w:color w:val="000000"/>
        </w:rPr>
        <w:t xml:space="preserve">наибольший зазор </w:t>
      </w:r>
      <w:proofErr w:type="spellStart"/>
      <w:r w:rsidRPr="008C2DF0">
        <w:rPr>
          <w:color w:val="000000"/>
          <w:lang w:val="en-US"/>
        </w:rPr>
        <w:t>S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= </w:t>
      </w:r>
      <w:proofErr w:type="spellStart"/>
      <w:r w:rsidRPr="008C2DF0">
        <w:rPr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8C2DF0">
        <w:rPr>
          <w:i/>
          <w:iCs/>
          <w:color w:val="000000"/>
        </w:rPr>
        <w:t xml:space="preserve">; </w:t>
      </w:r>
    </w:p>
    <w:p w:rsidR="00064969" w:rsidRPr="003D6A2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>наименьший</w:t>
      </w:r>
      <w:r w:rsidRPr="003D6A29">
        <w:rPr>
          <w:color w:val="000000"/>
        </w:rPr>
        <w:t xml:space="preserve"> </w:t>
      </w:r>
      <w:r w:rsidRPr="008C2DF0">
        <w:rPr>
          <w:color w:val="000000"/>
        </w:rPr>
        <w:t>зазор</w:t>
      </w:r>
      <w:r w:rsidRPr="003D6A29">
        <w:rPr>
          <w:color w:val="000000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</w:t>
      </w:r>
      <w:r w:rsidRPr="008C2DF0">
        <w:rPr>
          <w:i/>
          <w:iCs/>
          <w:color w:val="000000"/>
          <w:vertAlign w:val="subscript"/>
          <w:lang w:val="en-US"/>
        </w:rPr>
        <w:t>n</w:t>
      </w:r>
      <w:proofErr w:type="spellEnd"/>
      <w:r w:rsidRPr="003D6A29">
        <w:rPr>
          <w:i/>
          <w:iCs/>
          <w:color w:val="000000"/>
        </w:rPr>
        <w:t xml:space="preserve"> </w:t>
      </w:r>
      <w:r w:rsidRPr="003D6A29">
        <w:rPr>
          <w:color w:val="000000"/>
        </w:rPr>
        <w:t xml:space="preserve">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3D6A29">
        <w:rPr>
          <w:i/>
          <w:iCs/>
          <w:color w:val="000000"/>
        </w:rPr>
        <w:t xml:space="preserve"> </w:t>
      </w:r>
      <w:r w:rsidRPr="003D6A29">
        <w:rPr>
          <w:color w:val="000000"/>
        </w:rPr>
        <w:t xml:space="preserve">- </w:t>
      </w:r>
      <w:proofErr w:type="spellStart"/>
      <w:r w:rsidRPr="008C2DF0">
        <w:rPr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3D6A29">
        <w:rPr>
          <w:color w:val="000000"/>
        </w:rPr>
        <w:t xml:space="preserve">; </w:t>
      </w:r>
    </w:p>
    <w:p w:rsidR="00064969" w:rsidRPr="003D6A29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средний</w:t>
      </w:r>
      <w:r w:rsidRPr="003D6A29">
        <w:rPr>
          <w:color w:val="000000"/>
        </w:rPr>
        <w:t xml:space="preserve"> </w:t>
      </w:r>
      <w:r w:rsidRPr="008C2DF0">
        <w:rPr>
          <w:color w:val="000000"/>
        </w:rPr>
        <w:t>зазор</w:t>
      </w:r>
      <w:r w:rsidRPr="003D6A29">
        <w:rPr>
          <w:color w:val="000000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  <w:vertAlign w:val="subscript"/>
          <w:lang w:val="en-US"/>
        </w:rPr>
        <w:t>m</w:t>
      </w:r>
      <w:proofErr w:type="spellEnd"/>
      <w:r w:rsidRPr="003D6A29">
        <w:rPr>
          <w:i/>
          <w:iCs/>
          <w:color w:val="000000"/>
        </w:rPr>
        <w:t xml:space="preserve"> = </w:t>
      </w:r>
      <w:r w:rsidRPr="003D6A29">
        <w:rPr>
          <w:color w:val="000000"/>
        </w:rPr>
        <w:t>(</w:t>
      </w:r>
      <w:proofErr w:type="spellStart"/>
      <w:r w:rsidRPr="008C2DF0">
        <w:rPr>
          <w:color w:val="000000"/>
          <w:lang w:val="en-US"/>
        </w:rPr>
        <w:t>S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3D6A29">
        <w:rPr>
          <w:color w:val="000000"/>
        </w:rPr>
        <w:t xml:space="preserve"> +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3D6A29">
        <w:rPr>
          <w:i/>
          <w:iCs/>
          <w:color w:val="000000"/>
        </w:rPr>
        <w:t xml:space="preserve">)/ </w:t>
      </w:r>
      <w:r w:rsidRPr="003D6A29">
        <w:rPr>
          <w:color w:val="000000"/>
        </w:rPr>
        <w:t>2.</w:t>
      </w:r>
    </w:p>
    <w:p w:rsidR="00064969" w:rsidRPr="00867D01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>
        <w:rPr>
          <w:i/>
          <w:iCs/>
          <w:color w:val="000000"/>
        </w:rPr>
        <w:t xml:space="preserve">Натяг N </w:t>
      </w:r>
      <w:r w:rsidRPr="003D6A29">
        <w:rPr>
          <w:i/>
          <w:iCs/>
          <w:color w:val="000000"/>
        </w:rPr>
        <w:t>-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разность размеро</w:t>
      </w:r>
      <w:r>
        <w:rPr>
          <w:color w:val="000000"/>
        </w:rPr>
        <w:t>в вала и отверстия до сборки со</w:t>
      </w:r>
      <w:r w:rsidRPr="008C2DF0">
        <w:rPr>
          <w:color w:val="000000"/>
        </w:rPr>
        <w:t xml:space="preserve">единения, если размер вала больше размера отверстия. Собранное с натягом соединение обеспечивает неподвижность деталей после их сборки. Основные параметры соединений с натягом: </w:t>
      </w:r>
    </w:p>
    <w:p w:rsidR="00064969" w:rsidRPr="00867D01" w:rsidRDefault="00064969" w:rsidP="00064969">
      <w:pPr>
        <w:shd w:val="clear" w:color="auto" w:fill="FFFFFF"/>
        <w:ind w:firstLine="720"/>
        <w:jc w:val="both"/>
        <w:rPr>
          <w:i/>
          <w:iCs/>
          <w:color w:val="000000"/>
        </w:rPr>
      </w:pPr>
      <w:r w:rsidRPr="008C2DF0">
        <w:rPr>
          <w:color w:val="000000"/>
        </w:rPr>
        <w:t>наибольший</w:t>
      </w:r>
      <w:r w:rsidRPr="00867D01">
        <w:rPr>
          <w:color w:val="000000"/>
        </w:rPr>
        <w:t xml:space="preserve"> </w:t>
      </w:r>
      <w:r w:rsidRPr="008C2DF0">
        <w:rPr>
          <w:color w:val="000000"/>
        </w:rPr>
        <w:t>натяг</w:t>
      </w:r>
      <w:r w:rsidRPr="00867D01">
        <w:rPr>
          <w:color w:val="000000"/>
        </w:rPr>
        <w:t xml:space="preserve"> </w:t>
      </w:r>
      <w:proofErr w:type="spellStart"/>
      <w:r w:rsidRPr="003D6A29">
        <w:rPr>
          <w:i/>
          <w:iCs/>
          <w:color w:val="000000"/>
          <w:lang w:val="en-US"/>
        </w:rPr>
        <w:t>N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867D01">
        <w:rPr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ax</w:t>
      </w:r>
      <w:proofErr w:type="spellEnd"/>
      <w:r w:rsidRPr="00867D01">
        <w:rPr>
          <w:i/>
          <w:iCs/>
          <w:color w:val="000000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</w:t>
      </w:r>
      <w:r w:rsidRPr="008C2DF0">
        <w:rPr>
          <w:i/>
          <w:iCs/>
          <w:color w:val="000000"/>
          <w:vertAlign w:val="subscript"/>
          <w:lang w:val="en-US"/>
        </w:rPr>
        <w:t>n</w:t>
      </w:r>
      <w:proofErr w:type="spellEnd"/>
      <w:r w:rsidRPr="00867D01">
        <w:rPr>
          <w:i/>
          <w:iCs/>
          <w:color w:val="000000"/>
        </w:rPr>
        <w:t xml:space="preserve">; </w:t>
      </w:r>
    </w:p>
    <w:p w:rsidR="00064969" w:rsidRPr="003D6A2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>наименьший</w:t>
      </w:r>
      <w:r w:rsidRPr="003D6A29">
        <w:rPr>
          <w:color w:val="000000"/>
        </w:rPr>
        <w:t xml:space="preserve"> </w:t>
      </w:r>
      <w:r w:rsidRPr="008C2DF0">
        <w:rPr>
          <w:color w:val="000000"/>
        </w:rPr>
        <w:t>натяг</w:t>
      </w:r>
      <w:r w:rsidRPr="003D6A29">
        <w:rPr>
          <w:color w:val="000000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N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3D6A29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3D6A29">
        <w:rPr>
          <w:i/>
          <w:iCs/>
          <w:color w:val="000000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3D6A29">
        <w:rPr>
          <w:color w:val="000000"/>
        </w:rPr>
        <w:t xml:space="preserve">; </w:t>
      </w:r>
    </w:p>
    <w:p w:rsidR="00064969" w:rsidRPr="00867D01" w:rsidRDefault="00064969" w:rsidP="00064969">
      <w:pPr>
        <w:shd w:val="clear" w:color="auto" w:fill="FFFFFF"/>
        <w:ind w:firstLine="720"/>
        <w:jc w:val="both"/>
        <w:rPr>
          <w:i/>
          <w:iCs/>
          <w:color w:val="000000"/>
        </w:rPr>
      </w:pPr>
      <w:r w:rsidRPr="008C2DF0">
        <w:rPr>
          <w:color w:val="000000"/>
        </w:rPr>
        <w:t>средний</w:t>
      </w:r>
      <w:r w:rsidRPr="003D6A29">
        <w:rPr>
          <w:color w:val="000000"/>
        </w:rPr>
        <w:t xml:space="preserve"> </w:t>
      </w:r>
      <w:r w:rsidRPr="008C2DF0">
        <w:rPr>
          <w:color w:val="000000"/>
        </w:rPr>
        <w:t>натяг</w:t>
      </w:r>
      <w:r w:rsidRPr="003D6A29">
        <w:rPr>
          <w:color w:val="000000"/>
        </w:rPr>
        <w:t xml:space="preserve"> </w:t>
      </w:r>
      <w:r w:rsidRPr="008C2DF0">
        <w:rPr>
          <w:i/>
          <w:iCs/>
          <w:color w:val="000000"/>
          <w:lang w:val="en-US"/>
        </w:rPr>
        <w:t>N</w:t>
      </w:r>
      <w:r w:rsidRPr="008C2DF0">
        <w:rPr>
          <w:i/>
          <w:iCs/>
          <w:color w:val="000000"/>
          <w:vertAlign w:val="subscript"/>
          <w:lang w:val="en-US"/>
        </w:rPr>
        <w:t>m</w:t>
      </w:r>
      <w:r w:rsidRPr="003D6A29">
        <w:rPr>
          <w:i/>
          <w:iCs/>
          <w:color w:val="000000"/>
        </w:rPr>
        <w:t xml:space="preserve"> </w:t>
      </w:r>
      <w:r w:rsidRPr="003D6A29">
        <w:rPr>
          <w:color w:val="000000"/>
        </w:rPr>
        <w:t>= (</w:t>
      </w:r>
      <w:proofErr w:type="spellStart"/>
      <w:r w:rsidRPr="008C2DF0">
        <w:rPr>
          <w:i/>
          <w:iCs/>
          <w:color w:val="000000"/>
          <w:lang w:val="en-US"/>
        </w:rPr>
        <w:t>N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3D6A29">
        <w:rPr>
          <w:color w:val="000000"/>
        </w:rPr>
        <w:t xml:space="preserve"> + </w:t>
      </w:r>
      <w:proofErr w:type="spellStart"/>
      <w:r w:rsidRPr="008C2DF0">
        <w:rPr>
          <w:i/>
          <w:iCs/>
          <w:color w:val="000000"/>
          <w:lang w:val="en-US"/>
        </w:rPr>
        <w:t>N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3D6A29">
        <w:rPr>
          <w:i/>
          <w:iCs/>
          <w:color w:val="000000"/>
        </w:rPr>
        <w:t xml:space="preserve">)/2. 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Рассмотрим виды посадок.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Посадка с зазором </w:t>
      </w:r>
      <w:r w:rsidRPr="003D6A29">
        <w:rPr>
          <w:color w:val="000000"/>
        </w:rPr>
        <w:t>-</w:t>
      </w:r>
      <w:r w:rsidRPr="008C2DF0">
        <w:rPr>
          <w:color w:val="000000"/>
        </w:rPr>
        <w:t xml:space="preserve"> посадка, при которой зазор в соединении обеспечивается благодаря разности размеров отверстия и вала. При</w:t>
      </w:r>
      <w:r>
        <w:rPr>
          <w:color w:val="000000"/>
        </w:rPr>
        <w:t xml:space="preserve"> посадке с зазором (рисунок 6</w:t>
      </w:r>
      <w:r w:rsidRPr="008C2DF0">
        <w:rPr>
          <w:color w:val="000000"/>
        </w:rPr>
        <w:t xml:space="preserve">, </w:t>
      </w:r>
      <w:r w:rsidRPr="008C2DF0">
        <w:rPr>
          <w:i/>
          <w:iCs/>
          <w:color w:val="000000"/>
        </w:rPr>
        <w:t xml:space="preserve">а) </w:t>
      </w:r>
      <w:r w:rsidRPr="008C2DF0">
        <w:rPr>
          <w:color w:val="000000"/>
        </w:rPr>
        <w:t xml:space="preserve">поле допуска отверстия </w:t>
      </w:r>
      <w:r w:rsidRPr="008C2DF0">
        <w:rPr>
          <w:i/>
          <w:iCs/>
          <w:color w:val="000000"/>
        </w:rPr>
        <w:t xml:space="preserve">1 </w:t>
      </w:r>
      <w:r>
        <w:rPr>
          <w:color w:val="000000"/>
        </w:rPr>
        <w:t>рас</w:t>
      </w:r>
      <w:r w:rsidRPr="008C2DF0">
        <w:rPr>
          <w:color w:val="000000"/>
        </w:rPr>
        <w:t xml:space="preserve">полагается над полем допуска вала </w:t>
      </w:r>
      <w:r w:rsidRPr="008C2DF0">
        <w:rPr>
          <w:i/>
          <w:iCs/>
          <w:color w:val="000000"/>
        </w:rPr>
        <w:t xml:space="preserve">2 </w:t>
      </w:r>
      <w:r w:rsidRPr="008C2DF0">
        <w:rPr>
          <w:color w:val="000000"/>
        </w:rPr>
        <w:t>и в любом случае размеры</w:t>
      </w:r>
      <w:r>
        <w:rPr>
          <w:color w:val="000000"/>
        </w:rPr>
        <w:t xml:space="preserve"> </w:t>
      </w:r>
      <w:r w:rsidRPr="008C2DF0">
        <w:rPr>
          <w:color w:val="000000"/>
        </w:rPr>
        <w:t>вала будут меньше размеров отв</w:t>
      </w:r>
      <w:r>
        <w:rPr>
          <w:color w:val="000000"/>
        </w:rPr>
        <w:t>ерстия. К посадкам с зазором от</w:t>
      </w:r>
      <w:r w:rsidRPr="008C2DF0">
        <w:rPr>
          <w:color w:val="000000"/>
        </w:rPr>
        <w:t>носятся и такие посадки, у ко</w:t>
      </w:r>
      <w:r>
        <w:rPr>
          <w:color w:val="000000"/>
        </w:rPr>
        <w:t>торых нижняя граница поля допус</w:t>
      </w:r>
      <w:r w:rsidRPr="008C2DF0">
        <w:rPr>
          <w:color w:val="000000"/>
        </w:rPr>
        <w:t xml:space="preserve">ка отверстия совпадает с верхней границей поля допуска вала, т. е.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</w:t>
      </w:r>
      <w:proofErr w:type="spellEnd"/>
      <w:proofErr w:type="gramStart"/>
      <w:r>
        <w:rPr>
          <w:i/>
          <w:iCs/>
          <w:color w:val="000000"/>
          <w:vertAlign w:val="subscript"/>
        </w:rPr>
        <w:t>т</w:t>
      </w:r>
      <w:proofErr w:type="gramEnd"/>
      <w:r w:rsidRPr="008C2DF0">
        <w:rPr>
          <w:i/>
          <w:iCs/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</w:rPr>
        <w:t>ах</w:t>
      </w:r>
      <w:r w:rsidRPr="008C2DF0">
        <w:rPr>
          <w:i/>
          <w:iCs/>
          <w:color w:val="000000"/>
        </w:rPr>
        <w:t xml:space="preserve">. </w:t>
      </w:r>
      <w:r w:rsidRPr="008C2DF0">
        <w:rPr>
          <w:color w:val="000000"/>
        </w:rPr>
        <w:t xml:space="preserve">В этом случае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</w:t>
      </w:r>
      <w:proofErr w:type="spellEnd"/>
      <w:proofErr w:type="gramStart"/>
      <w:r>
        <w:rPr>
          <w:i/>
          <w:iCs/>
          <w:color w:val="000000"/>
          <w:vertAlign w:val="subscript"/>
        </w:rPr>
        <w:t>т</w:t>
      </w:r>
      <w:proofErr w:type="gram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= 0.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>Поса</w:t>
      </w:r>
      <w:r>
        <w:rPr>
          <w:i/>
          <w:iCs/>
          <w:color w:val="000000"/>
        </w:rPr>
        <w:t>дка с натягом -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посад</w:t>
      </w:r>
      <w:r>
        <w:rPr>
          <w:color w:val="000000"/>
        </w:rPr>
        <w:t>ка, при которой натяг в соедине</w:t>
      </w:r>
      <w:r w:rsidRPr="008C2DF0">
        <w:rPr>
          <w:color w:val="000000"/>
        </w:rPr>
        <w:t>нии обеспечивается благодаря</w:t>
      </w:r>
      <w:r>
        <w:rPr>
          <w:color w:val="000000"/>
        </w:rPr>
        <w:t xml:space="preserve"> разности размеров вала и отвер</w:t>
      </w:r>
      <w:r w:rsidRPr="008C2DF0">
        <w:rPr>
          <w:color w:val="000000"/>
        </w:rPr>
        <w:t>стия. При</w:t>
      </w:r>
      <w:r>
        <w:rPr>
          <w:color w:val="000000"/>
        </w:rPr>
        <w:t xml:space="preserve"> посадке с натягом (рисунок 6</w:t>
      </w:r>
      <w:r w:rsidRPr="008C2DF0">
        <w:rPr>
          <w:color w:val="000000"/>
        </w:rPr>
        <w:t xml:space="preserve">, </w:t>
      </w:r>
      <w:r w:rsidRPr="008C2DF0">
        <w:rPr>
          <w:i/>
          <w:iCs/>
          <w:color w:val="000000"/>
        </w:rPr>
        <w:t xml:space="preserve">б) </w:t>
      </w:r>
      <w:r>
        <w:rPr>
          <w:color w:val="000000"/>
        </w:rPr>
        <w:t>поле допуска отвер</w:t>
      </w:r>
      <w:r w:rsidRPr="008C2DF0">
        <w:rPr>
          <w:color w:val="000000"/>
        </w:rPr>
        <w:t xml:space="preserve">стия </w:t>
      </w:r>
      <w:r w:rsidRPr="008C2DF0">
        <w:rPr>
          <w:i/>
          <w:iCs/>
          <w:color w:val="000000"/>
        </w:rPr>
        <w:t xml:space="preserve">1 </w:t>
      </w:r>
      <w:r w:rsidRPr="008C2DF0">
        <w:rPr>
          <w:color w:val="000000"/>
        </w:rPr>
        <w:t xml:space="preserve">располагается под полем </w:t>
      </w:r>
      <w:r w:rsidRPr="008C2DF0">
        <w:rPr>
          <w:color w:val="000000"/>
        </w:rPr>
        <w:lastRenderedPageBreak/>
        <w:t>допуска вала 2 и в любом случае размеры вала будут больше разм</w:t>
      </w:r>
      <w:r>
        <w:rPr>
          <w:color w:val="000000"/>
        </w:rPr>
        <w:t>еров отверстия. К посадкам с на</w:t>
      </w:r>
      <w:r w:rsidRPr="008C2DF0">
        <w:rPr>
          <w:color w:val="000000"/>
        </w:rPr>
        <w:t>тягом относятся и такие посадки, у которых нижняя граница поля допуска вала совпадает с верх</w:t>
      </w:r>
      <w:r>
        <w:rPr>
          <w:color w:val="000000"/>
        </w:rPr>
        <w:t>ней границей поля допуска отверстия, т.</w:t>
      </w:r>
      <w:r w:rsidRPr="008C2DF0">
        <w:rPr>
          <w:color w:val="000000"/>
        </w:rPr>
        <w:t xml:space="preserve">е.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</w:t>
      </w:r>
      <w:proofErr w:type="spellEnd"/>
      <w:proofErr w:type="gramStart"/>
      <w:r>
        <w:rPr>
          <w:i/>
          <w:iCs/>
          <w:color w:val="000000"/>
          <w:vertAlign w:val="subscript"/>
        </w:rPr>
        <w:t>т</w:t>
      </w:r>
      <w:proofErr w:type="gramEnd"/>
      <w:r w:rsidRPr="008C2DF0">
        <w:rPr>
          <w:i/>
          <w:iCs/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</w:rPr>
        <w:t>ах</w:t>
      </w:r>
      <w:r w:rsidRPr="008C2DF0">
        <w:rPr>
          <w:i/>
          <w:iCs/>
          <w:color w:val="000000"/>
        </w:rPr>
        <w:t xml:space="preserve">. </w:t>
      </w:r>
      <w:r w:rsidRPr="008C2DF0">
        <w:rPr>
          <w:color w:val="000000"/>
        </w:rPr>
        <w:t xml:space="preserve">В этом случае </w:t>
      </w: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</w:rPr>
        <w:t xml:space="preserve"> = 0.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Переходная посадка </w:t>
      </w:r>
      <w:r>
        <w:rPr>
          <w:color w:val="000000"/>
        </w:rPr>
        <w:t>(рисунок 6</w:t>
      </w:r>
      <w:r w:rsidRPr="008C2DF0">
        <w:rPr>
          <w:color w:val="000000"/>
        </w:rPr>
        <w:t xml:space="preserve">, </w:t>
      </w:r>
      <w:r w:rsidRPr="008C2DF0">
        <w:rPr>
          <w:i/>
          <w:iCs/>
          <w:color w:val="000000"/>
        </w:rPr>
        <w:t>в</w:t>
      </w:r>
      <w:r>
        <w:rPr>
          <w:i/>
          <w:iCs/>
          <w:color w:val="000000"/>
        </w:rPr>
        <w:t>)</w:t>
      </w:r>
      <w:r w:rsidRPr="00F430CC">
        <w:rPr>
          <w:iCs/>
          <w:color w:val="000000"/>
        </w:rPr>
        <w:t xml:space="preserve"> -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посадка, при которой</w:t>
      </w:r>
      <w:r w:rsidRPr="00F430CC">
        <w:rPr>
          <w:color w:val="000000"/>
        </w:rPr>
        <w:t xml:space="preserve"> </w:t>
      </w:r>
      <w:r>
        <w:rPr>
          <w:color w:val="000000"/>
        </w:rPr>
        <w:t>в</w:t>
      </w:r>
      <w:r w:rsidRPr="008C2DF0">
        <w:rPr>
          <w:color w:val="000000"/>
        </w:rPr>
        <w:t xml:space="preserve">озможен как зазор, так и натяг (поля допусков вала и отверстия </w:t>
      </w:r>
      <w:r>
        <w:rPr>
          <w:color w:val="000000"/>
        </w:rPr>
        <w:t>п</w:t>
      </w:r>
      <w:r w:rsidRPr="008C2DF0">
        <w:rPr>
          <w:color w:val="000000"/>
        </w:rPr>
        <w:t>ерекрываются полностью или частично).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Кроме зазора и натяга посадки существует понятие </w:t>
      </w:r>
      <w:r>
        <w:rPr>
          <w:i/>
          <w:iCs/>
          <w:color w:val="000000"/>
        </w:rPr>
        <w:t>допуск по</w:t>
      </w:r>
      <w:r w:rsidRPr="008C2DF0">
        <w:rPr>
          <w:i/>
          <w:iCs/>
          <w:color w:val="000000"/>
        </w:rPr>
        <w:t xml:space="preserve">садки. </w:t>
      </w:r>
      <w:proofErr w:type="gramStart"/>
      <w:r w:rsidRPr="008C2DF0">
        <w:rPr>
          <w:color w:val="000000"/>
        </w:rPr>
        <w:t>Допуском посадки принято называть разность между наибольшим и наименьшим предельными зазорами для посадок с зазором:</w:t>
      </w:r>
      <w:proofErr w:type="gramEnd"/>
    </w:p>
    <w:p w:rsidR="00064969" w:rsidRPr="008C2DF0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TS</w:t>
      </w:r>
      <w:r w:rsidRPr="008C2DF0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color w:val="000000"/>
          <w:vertAlign w:val="subscript"/>
          <w:lang w:val="en-US"/>
        </w:rPr>
        <w:t>ma</w:t>
      </w:r>
      <w:r>
        <w:rPr>
          <w:color w:val="000000"/>
          <w:vertAlign w:val="subscript"/>
        </w:rPr>
        <w:t>х</w:t>
      </w:r>
      <w:proofErr w:type="spellEnd"/>
      <w:r w:rsidRPr="008C2DF0">
        <w:rPr>
          <w:color w:val="000000"/>
        </w:rPr>
        <w:t xml:space="preserve"> </w:t>
      </w:r>
      <w:r>
        <w:rPr>
          <w:color w:val="000000"/>
        </w:rPr>
        <w:t xml:space="preserve">-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EF0913">
        <w:rPr>
          <w:color w:val="000000"/>
          <w:vertAlign w:val="subscript"/>
          <w:lang w:val="en-US"/>
        </w:rPr>
        <w:t>min</w:t>
      </w:r>
      <w:proofErr w:type="spellEnd"/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или натягами для посадок с натягом</w:t>
      </w:r>
    </w:p>
    <w:p w:rsidR="00064969" w:rsidRPr="00EF0913" w:rsidRDefault="00064969" w:rsidP="00064969">
      <w:pPr>
        <w:shd w:val="clear" w:color="auto" w:fill="FFFFFF"/>
        <w:jc w:val="center"/>
        <w:rPr>
          <w:color w:val="000000"/>
          <w:vertAlign w:val="subscript"/>
        </w:rPr>
      </w:pPr>
      <w:r>
        <w:rPr>
          <w:color w:val="000000"/>
          <w:lang w:val="en-US"/>
        </w:rPr>
        <w:t>TN</w:t>
      </w:r>
      <w:r w:rsidRPr="00EF0913">
        <w:rPr>
          <w:color w:val="000000"/>
        </w:rPr>
        <w:t xml:space="preserve"> = </w:t>
      </w: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max</w:t>
      </w:r>
      <w:proofErr w:type="spellEnd"/>
      <w:r w:rsidRPr="00EF0913">
        <w:rPr>
          <w:color w:val="000000"/>
        </w:rPr>
        <w:t xml:space="preserve"> - </w:t>
      </w: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min</w:t>
      </w:r>
      <w:proofErr w:type="spellEnd"/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В переходных посадках доп</w:t>
      </w:r>
      <w:r>
        <w:rPr>
          <w:color w:val="000000"/>
        </w:rPr>
        <w:t>уском посадки считают сумму наи</w:t>
      </w:r>
      <w:r w:rsidRPr="008C2DF0">
        <w:rPr>
          <w:color w:val="000000"/>
        </w:rPr>
        <w:t>большего натяга и наибольшего зазора, взятых по абсолютному значению:</w:t>
      </w:r>
    </w:p>
    <w:p w:rsidR="00064969" w:rsidRPr="008C2DF0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TS</w:t>
      </w:r>
      <w:r w:rsidRPr="005117C5">
        <w:rPr>
          <w:i/>
          <w:iCs/>
          <w:color w:val="000000"/>
        </w:rPr>
        <w:t xml:space="preserve"> </w:t>
      </w:r>
      <w:r w:rsidRPr="008C2DF0">
        <w:rPr>
          <w:i/>
          <w:iCs/>
          <w:color w:val="000000"/>
        </w:rPr>
        <w:t>(</w:t>
      </w:r>
      <w:r w:rsidRPr="008C2DF0">
        <w:rPr>
          <w:i/>
          <w:iCs/>
          <w:color w:val="000000"/>
          <w:lang w:val="en-US"/>
        </w:rPr>
        <w:t>TN</w:t>
      </w:r>
      <w:r w:rsidRPr="008C2DF0">
        <w:rPr>
          <w:i/>
          <w:iCs/>
          <w:color w:val="000000"/>
        </w:rPr>
        <w:t>)</w:t>
      </w:r>
      <w:r w:rsidRPr="005117C5">
        <w:rPr>
          <w:i/>
          <w:iCs/>
          <w:color w:val="000000"/>
        </w:rPr>
        <w:t xml:space="preserve"> </w:t>
      </w:r>
      <w:r w:rsidRPr="008C2DF0">
        <w:rPr>
          <w:i/>
          <w:iCs/>
          <w:color w:val="000000"/>
        </w:rPr>
        <w:t>=</w:t>
      </w:r>
      <w:r w:rsidRPr="005117C5">
        <w:rPr>
          <w:i/>
          <w:iCs/>
          <w:color w:val="000000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C2DF0">
        <w:rPr>
          <w:i/>
          <w:iCs/>
          <w:color w:val="000000"/>
        </w:rPr>
        <w:t xml:space="preserve"> + </w:t>
      </w:r>
      <w:proofErr w:type="spellStart"/>
      <w:r w:rsidRPr="008C2DF0">
        <w:rPr>
          <w:i/>
          <w:iCs/>
          <w:color w:val="000000"/>
          <w:lang w:val="en-US"/>
        </w:rPr>
        <w:t>N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ax</w:t>
      </w:r>
      <w:proofErr w:type="spellEnd"/>
      <w:r w:rsidRPr="008C2DF0">
        <w:rPr>
          <w:i/>
          <w:iCs/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Если провести несложные пр</w:t>
      </w:r>
      <w:r>
        <w:rPr>
          <w:color w:val="000000"/>
        </w:rPr>
        <w:t>еобразования, выразив максималь</w:t>
      </w:r>
      <w:r w:rsidRPr="008C2DF0">
        <w:rPr>
          <w:color w:val="000000"/>
        </w:rPr>
        <w:t>ные зазор и натяг через разность диаметров (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= </w:t>
      </w:r>
      <w:proofErr w:type="spellStart"/>
      <w:r w:rsidRPr="008C2DF0">
        <w:rPr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и</w:t>
      </w:r>
      <w:r w:rsidRPr="005117C5">
        <w:rPr>
          <w:color w:val="000000"/>
        </w:rPr>
        <w:t xml:space="preserve"> </w:t>
      </w:r>
      <w:proofErr w:type="spellStart"/>
      <w:r>
        <w:rPr>
          <w:color w:val="000000"/>
          <w:lang w:val="en-US"/>
        </w:rPr>
        <w:t>N</w:t>
      </w:r>
      <w:r w:rsidRPr="005117C5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= </w:t>
      </w:r>
      <w:proofErr w:type="spellStart"/>
      <w:r>
        <w:rPr>
          <w:color w:val="000000"/>
          <w:lang w:val="en-US"/>
        </w:rPr>
        <w:t>d</w:t>
      </w:r>
      <w:r w:rsidRPr="005117C5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- </w:t>
      </w:r>
      <w:proofErr w:type="spellStart"/>
      <w:r>
        <w:rPr>
          <w:color w:val="000000"/>
          <w:lang w:val="en-US"/>
        </w:rPr>
        <w:t>D</w:t>
      </w:r>
      <w:r w:rsidRPr="005117C5">
        <w:rPr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</w:rPr>
        <w:t xml:space="preserve">), </w:t>
      </w:r>
      <w:r>
        <w:rPr>
          <w:color w:val="000000"/>
        </w:rPr>
        <w:t>т</w:t>
      </w:r>
      <w:proofErr w:type="gramStart"/>
      <w:r w:rsidRPr="008C2DF0">
        <w:rPr>
          <w:color w:val="000000"/>
          <w:lang w:val="en-US"/>
        </w:rPr>
        <w:t>o</w:t>
      </w:r>
      <w:proofErr w:type="gramEnd"/>
      <w:r>
        <w:rPr>
          <w:color w:val="000000"/>
        </w:rPr>
        <w:t xml:space="preserve"> можно получить допуск поса</w:t>
      </w:r>
      <w:r w:rsidRPr="008C2DF0">
        <w:rPr>
          <w:color w:val="000000"/>
        </w:rPr>
        <w:t>дки, численно</w:t>
      </w:r>
      <w:r>
        <w:rPr>
          <w:color w:val="000000"/>
        </w:rPr>
        <w:t xml:space="preserve"> </w:t>
      </w:r>
      <w:r w:rsidRPr="008C2DF0">
        <w:rPr>
          <w:color w:val="000000"/>
        </w:rPr>
        <w:t>равный сумме полей допусков вала и отверстия:</w:t>
      </w:r>
    </w:p>
    <w:p w:rsidR="00064969" w:rsidRPr="008C2DF0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TS</w:t>
      </w:r>
      <w:r>
        <w:rPr>
          <w:i/>
          <w:iCs/>
          <w:color w:val="000000"/>
        </w:rPr>
        <w:t xml:space="preserve"> </w:t>
      </w:r>
      <w:r w:rsidRPr="008C2DF0">
        <w:rPr>
          <w:i/>
          <w:iCs/>
          <w:color w:val="000000"/>
        </w:rPr>
        <w:t>(</w:t>
      </w:r>
      <w:r w:rsidRPr="008C2DF0">
        <w:rPr>
          <w:i/>
          <w:iCs/>
          <w:color w:val="000000"/>
          <w:lang w:val="en-US"/>
        </w:rPr>
        <w:t>TN</w:t>
      </w:r>
      <w:r w:rsidRPr="008C2DF0">
        <w:rPr>
          <w:i/>
          <w:iCs/>
          <w:color w:val="000000"/>
        </w:rPr>
        <w:t xml:space="preserve">) = </w:t>
      </w:r>
      <w:r w:rsidRPr="008C2DF0">
        <w:rPr>
          <w:i/>
          <w:iCs/>
          <w:color w:val="000000"/>
          <w:lang w:val="en-US"/>
        </w:rPr>
        <w:t>TD</w:t>
      </w:r>
      <w:r w:rsidRPr="008C2DF0">
        <w:rPr>
          <w:i/>
          <w:iCs/>
          <w:color w:val="000000"/>
        </w:rPr>
        <w:t xml:space="preserve">+ </w:t>
      </w:r>
      <w:r w:rsidRPr="008C2DF0">
        <w:rPr>
          <w:i/>
          <w:iCs/>
          <w:color w:val="000000"/>
          <w:lang w:val="en-US"/>
        </w:rPr>
        <w:t>Td</w:t>
      </w:r>
      <w:r w:rsidRPr="008C2DF0">
        <w:rPr>
          <w:i/>
          <w:iCs/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Рассмотрим три соединения деталей, имеющие различные виды посадок. При расчете необход</w:t>
      </w:r>
      <w:r>
        <w:rPr>
          <w:color w:val="000000"/>
        </w:rPr>
        <w:t>имо определить предельные разме</w:t>
      </w:r>
      <w:r w:rsidRPr="008C2DF0">
        <w:rPr>
          <w:color w:val="000000"/>
        </w:rPr>
        <w:t xml:space="preserve">ры, допуски, зазоры и натяги </w:t>
      </w:r>
      <w:r>
        <w:rPr>
          <w:color w:val="000000"/>
        </w:rPr>
        <w:t>в соединениях. Предельные откло</w:t>
      </w:r>
      <w:r w:rsidRPr="008C2DF0">
        <w:rPr>
          <w:color w:val="000000"/>
        </w:rPr>
        <w:t>не</w:t>
      </w:r>
      <w:r>
        <w:rPr>
          <w:color w:val="000000"/>
        </w:rPr>
        <w:t xml:space="preserve">ния следует взять </w:t>
      </w:r>
      <w:proofErr w:type="gramStart"/>
      <w:r>
        <w:rPr>
          <w:color w:val="000000"/>
        </w:rPr>
        <w:t>из</w:t>
      </w:r>
      <w:proofErr w:type="gramEnd"/>
      <w:r>
        <w:rPr>
          <w:color w:val="000000"/>
        </w:rPr>
        <w:t xml:space="preserve"> ГОСТ 25346-</w:t>
      </w:r>
      <w:r w:rsidRPr="008C2DF0">
        <w:rPr>
          <w:color w:val="000000"/>
        </w:rPr>
        <w:t>82.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Пример 1. </w:t>
      </w:r>
      <w:r w:rsidRPr="008C2DF0">
        <w:rPr>
          <w:color w:val="000000"/>
        </w:rPr>
        <w:t>Для посадки с зазором опред</w:t>
      </w:r>
      <w:r>
        <w:rPr>
          <w:color w:val="000000"/>
        </w:rPr>
        <w:t>елить предельные раз</w:t>
      </w:r>
      <w:r w:rsidRPr="008C2DF0">
        <w:rPr>
          <w:color w:val="000000"/>
        </w:rPr>
        <w:t xml:space="preserve">меры отверстия и вала, допуски отверстия и вала, максимальный и минимальный зазоры, допуск посадки. Посадка с зазором </w:t>
      </w:r>
      <w:r w:rsidRPr="00BF313C">
        <w:rPr>
          <w:color w:val="000000"/>
        </w:rPr>
        <w:t>Ø50</w:t>
      </w:r>
      <w:r w:rsidRPr="00DB7B59">
        <w:rPr>
          <w:i/>
          <w:color w:val="000000"/>
        </w:rPr>
        <w:t xml:space="preserve"> Н</w:t>
      </w:r>
      <w:proofErr w:type="gramStart"/>
      <w:r w:rsidRPr="00DB7B59">
        <w:rPr>
          <w:i/>
          <w:color w:val="000000"/>
        </w:rPr>
        <w:t>7</w:t>
      </w:r>
      <w:proofErr w:type="gramEnd"/>
      <w:r w:rsidRPr="00DB7B59">
        <w:rPr>
          <w:i/>
          <w:color w:val="000000"/>
        </w:rPr>
        <w:t>/</w:t>
      </w:r>
      <w:r w:rsidRPr="00DB7B59">
        <w:rPr>
          <w:i/>
          <w:color w:val="000000"/>
          <w:lang w:val="en-US"/>
        </w:rPr>
        <w:t>f</w:t>
      </w:r>
      <w:r w:rsidRPr="00DB7B59">
        <w:rPr>
          <w:i/>
          <w:color w:val="000000"/>
        </w:rPr>
        <w:t>7</w:t>
      </w:r>
      <w:r w:rsidRPr="008C2DF0">
        <w:rPr>
          <w:color w:val="000000"/>
        </w:rPr>
        <w:t xml:space="preserve">. Отверстие: номинальный размер </w:t>
      </w:r>
      <w:r w:rsidRPr="00BF313C">
        <w:rPr>
          <w:color w:val="000000"/>
        </w:rPr>
        <w:t xml:space="preserve">Ø50 </w:t>
      </w:r>
      <w:r>
        <w:rPr>
          <w:color w:val="000000"/>
        </w:rPr>
        <w:t>мм, верхнее пре</w:t>
      </w:r>
      <w:r w:rsidRPr="008C2DF0">
        <w:rPr>
          <w:color w:val="000000"/>
        </w:rPr>
        <w:t xml:space="preserve">дельное отклонение </w:t>
      </w:r>
      <w:r w:rsidRPr="008C2DF0">
        <w:rPr>
          <w:i/>
          <w:iCs/>
          <w:color w:val="000000"/>
          <w:lang w:val="en-US"/>
        </w:rPr>
        <w:t>ES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= +25 мкм, нижнее предельное откло</w:t>
      </w:r>
      <w:r>
        <w:rPr>
          <w:color w:val="000000"/>
        </w:rPr>
        <w:t xml:space="preserve">нение </w:t>
      </w:r>
      <w:r w:rsidRPr="001803FA">
        <w:rPr>
          <w:i/>
          <w:color w:val="000000"/>
          <w:lang w:val="en-US"/>
        </w:rPr>
        <w:t>EI</w:t>
      </w:r>
      <w:r w:rsidRPr="008C2DF0">
        <w:rPr>
          <w:color w:val="000000"/>
        </w:rPr>
        <w:t xml:space="preserve"> = 0.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Предельные размеры отверстия,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C2DF0" w:rsidRDefault="00064969" w:rsidP="00064969">
      <w:pPr>
        <w:shd w:val="clear" w:color="auto" w:fill="FFFFFF"/>
        <w:jc w:val="center"/>
      </w:pP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= </w:t>
      </w:r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</w:rPr>
        <w:t xml:space="preserve"> + </w:t>
      </w:r>
      <w:r w:rsidRPr="008C2DF0">
        <w:rPr>
          <w:i/>
          <w:iCs/>
          <w:color w:val="000000"/>
          <w:lang w:val="en-US"/>
        </w:rPr>
        <w:t>ES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= 50 + 0,025 = 50,025;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D</w:t>
      </w:r>
      <w:r w:rsidRPr="00867D01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+ </w:t>
      </w:r>
      <w:r w:rsidRPr="001803FA">
        <w:rPr>
          <w:i/>
          <w:color w:val="000000"/>
          <w:lang w:val="en-US"/>
        </w:rPr>
        <w:t>EI</w:t>
      </w:r>
      <w:r w:rsidRPr="008C2DF0">
        <w:rPr>
          <w:color w:val="000000"/>
        </w:rPr>
        <w:t xml:space="preserve"> = 50 + 0 = 50,000.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Допуск отверстия,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C2DF0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TD</w:t>
      </w:r>
      <w:r w:rsidRPr="008C2DF0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min</w:t>
      </w:r>
      <w:proofErr w:type="spell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= 50,025 - 50,000 = 0,025.</w:t>
      </w:r>
    </w:p>
    <w:p w:rsidR="00064969" w:rsidRPr="00867D01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 xml:space="preserve">Вал: номинальный размер </w:t>
      </w:r>
      <w:r w:rsidRPr="00BF313C">
        <w:rPr>
          <w:color w:val="000000"/>
        </w:rPr>
        <w:t>Ø50</w:t>
      </w:r>
      <w:r w:rsidRPr="008C2DF0">
        <w:rPr>
          <w:color w:val="000000"/>
        </w:rPr>
        <w:t xml:space="preserve"> мм</w:t>
      </w:r>
      <w:r>
        <w:rPr>
          <w:color w:val="000000"/>
        </w:rPr>
        <w:t>, верхнее предельное откло</w:t>
      </w:r>
      <w:r w:rsidRPr="008C2DF0">
        <w:rPr>
          <w:color w:val="000000"/>
        </w:rPr>
        <w:t xml:space="preserve">нение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= -25 мкм, нижнее предельное отклонение </w:t>
      </w:r>
      <w:proofErr w:type="spellStart"/>
      <w:r w:rsidRPr="008C2DF0">
        <w:rPr>
          <w:i/>
          <w:iCs/>
          <w:color w:val="000000"/>
          <w:lang w:val="en-US"/>
        </w:rPr>
        <w:t>ei</w:t>
      </w:r>
      <w:proofErr w:type="spellEnd"/>
      <w:r w:rsidRPr="008C2DF0">
        <w:rPr>
          <w:i/>
          <w:iCs/>
          <w:color w:val="000000"/>
        </w:rPr>
        <w:t xml:space="preserve"> = </w:t>
      </w:r>
      <w:r w:rsidRPr="008C2DF0">
        <w:rPr>
          <w:color w:val="000000"/>
        </w:rPr>
        <w:t xml:space="preserve">-50 мкм. 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Предельные размеры вала,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spellStart"/>
      <w:proofErr w:type="gram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</w:t>
      </w:r>
      <w:r w:rsidRPr="008C2DF0">
        <w:rPr>
          <w:i/>
          <w:iCs/>
          <w:color w:val="000000"/>
          <w:vertAlign w:val="subscript"/>
          <w:lang w:val="en-US"/>
        </w:rPr>
        <w:t>x</w:t>
      </w:r>
      <w:proofErr w:type="spellEnd"/>
      <w:proofErr w:type="gramEnd"/>
      <w:r w:rsidRPr="008C2DF0">
        <w:rPr>
          <w:i/>
          <w:iCs/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+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>= 50 + (-0,025) = 49,975;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spellStart"/>
      <w:proofErr w:type="gramStart"/>
      <w:r w:rsidRPr="00BF313C">
        <w:rPr>
          <w:i/>
          <w:color w:val="000000"/>
          <w:lang w:val="en-US"/>
        </w:rPr>
        <w:t>d</w:t>
      </w:r>
      <w:r w:rsidRPr="00BF313C">
        <w:rPr>
          <w:i/>
          <w:color w:val="000000"/>
          <w:vertAlign w:val="subscript"/>
          <w:lang w:val="en-US"/>
        </w:rPr>
        <w:t>min</w:t>
      </w:r>
      <w:proofErr w:type="spellEnd"/>
      <w:proofErr w:type="gramEnd"/>
      <w:r w:rsidRPr="008C2DF0">
        <w:rPr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+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C2DF0">
        <w:rPr>
          <w:i/>
          <w:iCs/>
          <w:color w:val="000000"/>
        </w:rPr>
        <w:t xml:space="preserve"> = </w:t>
      </w:r>
      <w:r w:rsidRPr="008C2DF0">
        <w:rPr>
          <w:color w:val="000000"/>
        </w:rPr>
        <w:t>50 + (-0,050) = 49,950;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Допуск вала,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C2DF0" w:rsidRDefault="00064969" w:rsidP="00064969">
      <w:pPr>
        <w:shd w:val="clear" w:color="auto" w:fill="FFFFFF"/>
        <w:ind w:firstLine="720"/>
        <w:jc w:val="center"/>
      </w:pPr>
      <w:r w:rsidRPr="008C2DF0">
        <w:rPr>
          <w:i/>
          <w:iCs/>
          <w:color w:val="000000"/>
          <w:lang w:val="en-US"/>
        </w:rPr>
        <w:t>Td</w:t>
      </w:r>
      <w:r w:rsidRPr="008C2DF0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</w:t>
      </w:r>
      <w:r w:rsidRPr="008C2DF0">
        <w:rPr>
          <w:i/>
          <w:iCs/>
          <w:color w:val="000000"/>
          <w:vertAlign w:val="subscript"/>
          <w:lang w:val="en-US"/>
        </w:rPr>
        <w:t>x</w:t>
      </w:r>
      <w:proofErr w:type="spellEnd"/>
      <w:r w:rsidRPr="008C2DF0">
        <w:rPr>
          <w:color w:val="000000"/>
        </w:rPr>
        <w:t xml:space="preserve"> - </w:t>
      </w:r>
      <w:proofErr w:type="spellStart"/>
      <w:r w:rsidRPr="00BF313C">
        <w:rPr>
          <w:i/>
          <w:color w:val="000000"/>
          <w:lang w:val="en-US"/>
        </w:rPr>
        <w:t>d</w:t>
      </w:r>
      <w:r w:rsidRPr="00BF313C">
        <w:rPr>
          <w:i/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</w:rPr>
        <w:t xml:space="preserve"> = 49,975 - 49,950 = 0,025.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Зазоры в посадке этих деталей,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1A4506" w:rsidRDefault="00064969" w:rsidP="00064969">
      <w:pPr>
        <w:shd w:val="clear" w:color="auto" w:fill="FFFFFF"/>
        <w:jc w:val="center"/>
        <w:rPr>
          <w:color w:val="000000"/>
          <w:lang w:val="en-US"/>
        </w:rPr>
      </w:pPr>
      <w:proofErr w:type="spellStart"/>
      <w:r w:rsidRPr="008C2DF0">
        <w:rPr>
          <w:color w:val="000000"/>
          <w:lang w:val="en-US"/>
        </w:rPr>
        <w:t>S</w:t>
      </w:r>
      <w:r w:rsidRPr="001E233C">
        <w:rPr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  <w:lang w:val="en-US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  <w:lang w:val="en-US"/>
        </w:rPr>
        <w:t xml:space="preserve"> - </w:t>
      </w:r>
      <w:proofErr w:type="spellStart"/>
      <w:r w:rsidRPr="00BF313C">
        <w:rPr>
          <w:i/>
          <w:color w:val="000000"/>
          <w:lang w:val="en-US"/>
        </w:rPr>
        <w:t>d</w:t>
      </w:r>
      <w:r w:rsidRPr="00BF313C">
        <w:rPr>
          <w:i/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  <w:lang w:val="en-US"/>
        </w:rPr>
        <w:t xml:space="preserve"> = 50,025 - 49,950 = 0,075;</w:t>
      </w:r>
    </w:p>
    <w:p w:rsidR="00064969" w:rsidRDefault="00064969" w:rsidP="00064969">
      <w:pPr>
        <w:shd w:val="clear" w:color="auto" w:fill="FFFFFF"/>
        <w:jc w:val="center"/>
        <w:rPr>
          <w:color w:val="000000"/>
          <w:lang w:val="en-US"/>
        </w:rPr>
      </w:pPr>
      <w:proofErr w:type="spellStart"/>
      <w:r w:rsidRPr="008C2DF0">
        <w:rPr>
          <w:color w:val="000000"/>
          <w:lang w:val="en-US"/>
        </w:rPr>
        <w:lastRenderedPageBreak/>
        <w:t>S</w:t>
      </w:r>
      <w:r w:rsidRPr="008C2DF0">
        <w:rPr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  <w:lang w:val="en-US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min</w:t>
      </w:r>
      <w:proofErr w:type="spellEnd"/>
      <w:r w:rsidRPr="008C2DF0">
        <w:rPr>
          <w:color w:val="000000"/>
          <w:lang w:val="en-US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C2DF0">
        <w:rPr>
          <w:i/>
          <w:iCs/>
          <w:color w:val="000000"/>
          <w:lang w:val="en-US"/>
        </w:rPr>
        <w:t xml:space="preserve"> </w:t>
      </w:r>
      <w:r w:rsidRPr="008C2DF0">
        <w:rPr>
          <w:color w:val="000000"/>
          <w:lang w:val="en-US"/>
        </w:rPr>
        <w:t>= 50,000 - 49,975 = 0,025.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Допуск посадки с зазором,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7D67D5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TS</w:t>
      </w:r>
      <w:r w:rsidRPr="007D67D5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S</w:t>
      </w:r>
      <w:r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7D67D5">
        <w:rPr>
          <w:i/>
          <w:iCs/>
          <w:color w:val="000000"/>
        </w:rPr>
        <w:t xml:space="preserve"> - </w:t>
      </w:r>
      <w:proofErr w:type="spellStart"/>
      <w:r w:rsidRPr="008C2DF0">
        <w:rPr>
          <w:color w:val="000000"/>
          <w:lang w:val="en-US"/>
        </w:rPr>
        <w:t>S</w:t>
      </w:r>
      <w:r w:rsidRPr="008C2DF0">
        <w:rPr>
          <w:color w:val="000000"/>
          <w:vertAlign w:val="subscript"/>
          <w:lang w:val="en-US"/>
        </w:rPr>
        <w:t>min</w:t>
      </w:r>
      <w:proofErr w:type="spellEnd"/>
      <w:r w:rsidRPr="007D67D5">
        <w:rPr>
          <w:color w:val="000000"/>
        </w:rPr>
        <w:t xml:space="preserve"> = 0,075 - 0,025 = 0</w:t>
      </w:r>
      <w:proofErr w:type="gramStart"/>
      <w:r w:rsidRPr="007D67D5">
        <w:rPr>
          <w:color w:val="000000"/>
        </w:rPr>
        <w:t>,05</w:t>
      </w:r>
      <w:proofErr w:type="gramEnd"/>
    </w:p>
    <w:p w:rsidR="00064969" w:rsidRPr="007D67D5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или</w:t>
      </w:r>
    </w:p>
    <w:p w:rsidR="00064969" w:rsidRPr="007D67D5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TS</w:t>
      </w:r>
      <w:r w:rsidRPr="007D67D5">
        <w:rPr>
          <w:i/>
          <w:iCs/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TD</w:t>
      </w:r>
      <w:r w:rsidRPr="007D67D5">
        <w:rPr>
          <w:i/>
          <w:iCs/>
          <w:color w:val="000000"/>
        </w:rPr>
        <w:t xml:space="preserve"> + </w:t>
      </w:r>
      <w:r w:rsidRPr="008C2DF0">
        <w:rPr>
          <w:i/>
          <w:iCs/>
          <w:color w:val="000000"/>
          <w:lang w:val="en-US"/>
        </w:rPr>
        <w:t>Td</w:t>
      </w:r>
      <w:r w:rsidRPr="007D67D5">
        <w:rPr>
          <w:i/>
          <w:iCs/>
          <w:color w:val="000000"/>
        </w:rPr>
        <w:t xml:space="preserve"> = </w:t>
      </w:r>
      <w:r w:rsidRPr="007D67D5">
        <w:rPr>
          <w:color w:val="000000"/>
        </w:rPr>
        <w:t>0,025 + 0,025 = 0</w:t>
      </w:r>
      <w:proofErr w:type="gramStart"/>
      <w:r w:rsidRPr="007D67D5">
        <w:rPr>
          <w:color w:val="000000"/>
        </w:rPr>
        <w:t>,05</w:t>
      </w:r>
      <w:proofErr w:type="gramEnd"/>
      <w:r w:rsidRPr="007D67D5">
        <w:rPr>
          <w:color w:val="000000"/>
        </w:rPr>
        <w:t>.</w:t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>Схема расположения полей</w:t>
      </w:r>
      <w:r>
        <w:rPr>
          <w:color w:val="000000"/>
        </w:rPr>
        <w:t xml:space="preserve"> допусков для этой посадки пред</w:t>
      </w:r>
      <w:r w:rsidRPr="008C2DF0">
        <w:rPr>
          <w:color w:val="000000"/>
        </w:rPr>
        <w:t>ста</w:t>
      </w:r>
      <w:r>
        <w:rPr>
          <w:color w:val="000000"/>
        </w:rPr>
        <w:t xml:space="preserve">влена на рисунке 7. </w:t>
      </w:r>
    </w:p>
    <w:p w:rsidR="00064969" w:rsidRPr="00867D01" w:rsidRDefault="00064969" w:rsidP="00064969">
      <w:pPr>
        <w:shd w:val="clear" w:color="auto" w:fill="FFFFFF"/>
        <w:ind w:firstLine="720"/>
        <w:jc w:val="both"/>
      </w:pPr>
      <w:r>
        <w:rPr>
          <w:noProof/>
        </w:rPr>
        <w:drawing>
          <wp:inline distT="0" distB="0" distL="0" distR="0">
            <wp:extent cx="4939665" cy="2827020"/>
            <wp:effectExtent l="1905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665" cy="282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Pr="008C2DF0" w:rsidRDefault="00064969" w:rsidP="00BA02DC">
      <w:pPr>
        <w:shd w:val="clear" w:color="auto" w:fill="FFFFFF"/>
        <w:jc w:val="center"/>
      </w:pPr>
      <w:r>
        <w:rPr>
          <w:color w:val="000000"/>
        </w:rPr>
        <w:t xml:space="preserve">Рисунок 15 - </w:t>
      </w:r>
      <w:r w:rsidRPr="008C2DF0">
        <w:rPr>
          <w:color w:val="000000"/>
        </w:rPr>
        <w:t xml:space="preserve"> Схема посадки с зазором</w:t>
      </w:r>
      <w:r w:rsidR="00BA02DC">
        <w:rPr>
          <w:color w:val="000000"/>
        </w:rPr>
        <w:t>.</w:t>
      </w:r>
    </w:p>
    <w:p w:rsidR="00064969" w:rsidRPr="001E233C" w:rsidRDefault="00064969" w:rsidP="00064969">
      <w:pPr>
        <w:shd w:val="clear" w:color="auto" w:fill="FFFFFF"/>
        <w:jc w:val="center"/>
      </w:pP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Пример 2. </w:t>
      </w:r>
      <w:r w:rsidRPr="008C2DF0">
        <w:rPr>
          <w:color w:val="000000"/>
        </w:rPr>
        <w:t>Для посадки с на</w:t>
      </w:r>
      <w:r>
        <w:rPr>
          <w:color w:val="000000"/>
        </w:rPr>
        <w:t>тягом определить предельные раз</w:t>
      </w:r>
      <w:r w:rsidRPr="008C2DF0">
        <w:rPr>
          <w:color w:val="000000"/>
        </w:rPr>
        <w:t>меры отверстия и вала, допу</w:t>
      </w:r>
      <w:r>
        <w:rPr>
          <w:color w:val="000000"/>
        </w:rPr>
        <w:t>ски отверстия и вала, максималь</w:t>
      </w:r>
      <w:r w:rsidRPr="008C2DF0">
        <w:rPr>
          <w:color w:val="000000"/>
        </w:rPr>
        <w:t xml:space="preserve">ный и минимальный натяги, допуск посадки. Посадка с натягом </w:t>
      </w:r>
      <w:r w:rsidRPr="00BF313C">
        <w:rPr>
          <w:color w:val="000000"/>
        </w:rPr>
        <w:t>Ø50</w:t>
      </w:r>
      <w:r w:rsidRPr="008C2DF0">
        <w:rPr>
          <w:color w:val="000000"/>
        </w:rPr>
        <w:t xml:space="preserve"> </w:t>
      </w:r>
      <w:r w:rsidRPr="008C2DF0">
        <w:rPr>
          <w:i/>
          <w:iCs/>
          <w:color w:val="000000"/>
        </w:rPr>
        <w:t>Н</w:t>
      </w:r>
      <w:proofErr w:type="gramStart"/>
      <w:r w:rsidRPr="008C2DF0">
        <w:rPr>
          <w:i/>
          <w:iCs/>
          <w:color w:val="000000"/>
        </w:rPr>
        <w:t>7</w:t>
      </w:r>
      <w:proofErr w:type="gramEnd"/>
      <w:r w:rsidRPr="008C2DF0">
        <w:rPr>
          <w:i/>
          <w:iCs/>
          <w:color w:val="000000"/>
        </w:rPr>
        <w:t xml:space="preserve">/р6. </w:t>
      </w:r>
      <w:r w:rsidRPr="008C2DF0">
        <w:rPr>
          <w:color w:val="000000"/>
        </w:rPr>
        <w:t>Для отверстия пре</w:t>
      </w:r>
      <w:r>
        <w:rPr>
          <w:color w:val="000000"/>
        </w:rPr>
        <w:t>дельные размеры и допуск остают</w:t>
      </w:r>
      <w:r w:rsidRPr="008C2DF0">
        <w:rPr>
          <w:color w:val="000000"/>
        </w:rPr>
        <w:t>ся такими же, как в примере 1.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Вал: номинальный размер </w:t>
      </w:r>
      <w:r w:rsidRPr="00BF313C">
        <w:rPr>
          <w:color w:val="000000"/>
        </w:rPr>
        <w:t>Ø50</w:t>
      </w:r>
      <w:r>
        <w:rPr>
          <w:color w:val="000000"/>
        </w:rPr>
        <w:t xml:space="preserve"> мм, верхнее предельное откло</w:t>
      </w:r>
      <w:r w:rsidRPr="008C2DF0">
        <w:rPr>
          <w:color w:val="000000"/>
        </w:rPr>
        <w:t xml:space="preserve">нение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C2DF0">
        <w:rPr>
          <w:i/>
          <w:iCs/>
          <w:color w:val="000000"/>
        </w:rPr>
        <w:t xml:space="preserve"> = </w:t>
      </w:r>
      <w:r w:rsidRPr="008C2DF0">
        <w:rPr>
          <w:color w:val="000000"/>
        </w:rPr>
        <w:t xml:space="preserve">+42 мкм, нижнее предельное отклонение </w:t>
      </w:r>
      <w:proofErr w:type="spellStart"/>
      <w:r w:rsidRPr="008C2DF0">
        <w:rPr>
          <w:i/>
          <w:iCs/>
          <w:color w:val="000000"/>
          <w:lang w:val="en-US"/>
        </w:rPr>
        <w:t>ei</w:t>
      </w:r>
      <w:proofErr w:type="spellEnd"/>
      <w:r w:rsidRPr="008C2DF0">
        <w:rPr>
          <w:i/>
          <w:iCs/>
          <w:color w:val="000000"/>
        </w:rPr>
        <w:t xml:space="preserve"> = </w:t>
      </w:r>
      <w:r w:rsidRPr="008C2DF0">
        <w:rPr>
          <w:color w:val="000000"/>
        </w:rPr>
        <w:t>+26 мкм.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Предельные размеры вала,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spellStart"/>
      <w:proofErr w:type="gram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</w:t>
      </w:r>
      <w:r w:rsidRPr="008C2DF0">
        <w:rPr>
          <w:i/>
          <w:iCs/>
          <w:color w:val="000000"/>
          <w:vertAlign w:val="subscript"/>
          <w:lang w:val="en-US"/>
        </w:rPr>
        <w:t>x</w:t>
      </w:r>
      <w:proofErr w:type="spellEnd"/>
      <w:proofErr w:type="gramEnd"/>
      <w:r w:rsidRPr="00867D01">
        <w:rPr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d</w:t>
      </w:r>
      <w:r w:rsidRPr="00867D01">
        <w:rPr>
          <w:i/>
          <w:iCs/>
          <w:color w:val="000000"/>
        </w:rPr>
        <w:t xml:space="preserve"> </w:t>
      </w:r>
      <w:r w:rsidRPr="00867D01">
        <w:rPr>
          <w:color w:val="000000"/>
        </w:rPr>
        <w:t xml:space="preserve">+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67D01">
        <w:rPr>
          <w:i/>
          <w:iCs/>
          <w:color w:val="000000"/>
        </w:rPr>
        <w:t xml:space="preserve"> </w:t>
      </w:r>
      <w:r w:rsidRPr="00867D01">
        <w:rPr>
          <w:color w:val="000000"/>
        </w:rPr>
        <w:t>= 50 + 0,042 = 50,042;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spellStart"/>
      <w:proofErr w:type="gramStart"/>
      <w:r w:rsidRPr="00BF313C">
        <w:rPr>
          <w:i/>
          <w:color w:val="000000"/>
          <w:lang w:val="en-US"/>
        </w:rPr>
        <w:t>d</w:t>
      </w:r>
      <w:r w:rsidRPr="00BF313C">
        <w:rPr>
          <w:i/>
          <w:color w:val="000000"/>
          <w:vertAlign w:val="subscript"/>
          <w:lang w:val="en-US"/>
        </w:rPr>
        <w:t>min</w:t>
      </w:r>
      <w:proofErr w:type="spellEnd"/>
      <w:proofErr w:type="gramEnd"/>
      <w:r w:rsidRPr="00867D01">
        <w:rPr>
          <w:color w:val="000000"/>
        </w:rPr>
        <w:t xml:space="preserve"> = </w:t>
      </w:r>
      <w:r w:rsidRPr="008C2DF0">
        <w:rPr>
          <w:i/>
          <w:iCs/>
          <w:color w:val="000000"/>
          <w:lang w:val="en-US"/>
        </w:rPr>
        <w:t>d</w:t>
      </w:r>
      <w:r w:rsidRPr="00867D01">
        <w:rPr>
          <w:i/>
          <w:iCs/>
          <w:color w:val="000000"/>
        </w:rPr>
        <w:t xml:space="preserve"> </w:t>
      </w:r>
      <w:r w:rsidRPr="00867D01">
        <w:rPr>
          <w:color w:val="000000"/>
        </w:rPr>
        <w:t xml:space="preserve">+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67D01">
        <w:rPr>
          <w:i/>
          <w:iCs/>
          <w:color w:val="000000"/>
        </w:rPr>
        <w:t xml:space="preserve"> </w:t>
      </w:r>
      <w:r w:rsidRPr="00867D01">
        <w:rPr>
          <w:color w:val="000000"/>
        </w:rPr>
        <w:t>= 50 + 0,026 = 50,026.</w:t>
      </w:r>
    </w:p>
    <w:p w:rsidR="00064969" w:rsidRPr="00C602DE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Допуск</w:t>
      </w:r>
      <w:r w:rsidRPr="00C602DE">
        <w:rPr>
          <w:color w:val="000000"/>
        </w:rPr>
        <w:t xml:space="preserve"> </w:t>
      </w:r>
      <w:r w:rsidRPr="008C2DF0">
        <w:rPr>
          <w:color w:val="000000"/>
        </w:rPr>
        <w:t>вала</w:t>
      </w:r>
      <w:r w:rsidRPr="00C602DE">
        <w:rPr>
          <w:color w:val="000000"/>
        </w:rPr>
        <w:t xml:space="preserve">, </w:t>
      </w:r>
      <w:proofErr w:type="gramStart"/>
      <w:r w:rsidRPr="008C2DF0">
        <w:rPr>
          <w:color w:val="000000"/>
        </w:rPr>
        <w:t>мм</w:t>
      </w:r>
      <w:proofErr w:type="gramEnd"/>
      <w:r w:rsidRPr="00C602DE">
        <w:rPr>
          <w:color w:val="000000"/>
        </w:rPr>
        <w:t>: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r w:rsidRPr="008C2DF0">
        <w:rPr>
          <w:i/>
          <w:iCs/>
          <w:color w:val="000000"/>
          <w:lang w:val="en-US"/>
        </w:rPr>
        <w:t>Td</w:t>
      </w:r>
      <w:r w:rsidRPr="00C602DE">
        <w:rPr>
          <w:i/>
          <w:iCs/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</w:t>
      </w:r>
      <w:r w:rsidRPr="008C2DF0">
        <w:rPr>
          <w:i/>
          <w:iCs/>
          <w:color w:val="000000"/>
          <w:vertAlign w:val="subscript"/>
          <w:lang w:val="en-US"/>
        </w:rPr>
        <w:t>x</w:t>
      </w:r>
      <w:proofErr w:type="spellEnd"/>
      <w:r w:rsidRPr="00C602DE">
        <w:rPr>
          <w:color w:val="000000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min</w:t>
      </w:r>
      <w:proofErr w:type="spellEnd"/>
      <w:r w:rsidRPr="00C602DE">
        <w:rPr>
          <w:i/>
          <w:iCs/>
          <w:color w:val="000000"/>
        </w:rPr>
        <w:t xml:space="preserve"> </w:t>
      </w:r>
      <w:r w:rsidRPr="00C602DE">
        <w:rPr>
          <w:color w:val="000000"/>
        </w:rPr>
        <w:t xml:space="preserve">= 50,042 - 50,026 = </w:t>
      </w:r>
      <w:r>
        <w:rPr>
          <w:color w:val="000000"/>
        </w:rPr>
        <w:t>0</w:t>
      </w:r>
      <w:r w:rsidRPr="00867D01">
        <w:rPr>
          <w:color w:val="000000"/>
        </w:rPr>
        <w:t>,0</w:t>
      </w:r>
      <w:r w:rsidRPr="00C602DE">
        <w:rPr>
          <w:color w:val="000000"/>
        </w:rPr>
        <w:t>16.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Натяги в посадке,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7D67D5" w:rsidRDefault="00064969" w:rsidP="00064969">
      <w:pPr>
        <w:shd w:val="clear" w:color="auto" w:fill="FFFFFF"/>
        <w:jc w:val="center"/>
      </w:pP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max</w:t>
      </w:r>
      <w:proofErr w:type="spellEnd"/>
      <w:r w:rsidRPr="007D67D5">
        <w:rPr>
          <w:color w:val="000000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</w:t>
      </w:r>
      <w:r w:rsidRPr="008C2DF0">
        <w:rPr>
          <w:i/>
          <w:iCs/>
          <w:color w:val="000000"/>
          <w:vertAlign w:val="subscript"/>
          <w:lang w:val="en-US"/>
        </w:rPr>
        <w:t>x</w:t>
      </w:r>
      <w:proofErr w:type="spellEnd"/>
      <w:r w:rsidRPr="007D67D5">
        <w:rPr>
          <w:color w:val="000000"/>
        </w:rPr>
        <w:t xml:space="preserve"> 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in</w:t>
      </w:r>
      <w:proofErr w:type="spellEnd"/>
      <w:r w:rsidRPr="007D67D5">
        <w:rPr>
          <w:color w:val="000000"/>
        </w:rPr>
        <w:t xml:space="preserve"> = 50,042 - 50,000 = 0,042;</w:t>
      </w:r>
    </w:p>
    <w:p w:rsidR="00064969" w:rsidRDefault="00064969" w:rsidP="00064969">
      <w:pPr>
        <w:shd w:val="clear" w:color="auto" w:fill="FFFFFF"/>
        <w:jc w:val="center"/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min</w:t>
      </w:r>
      <w:proofErr w:type="spellEnd"/>
      <w:r w:rsidRPr="00AD6B9D">
        <w:rPr>
          <w:color w:val="000000"/>
          <w:lang w:val="en-US"/>
        </w:rPr>
        <w:t xml:space="preserve"> = </w:t>
      </w:r>
      <w:proofErr w:type="spellStart"/>
      <w:r w:rsidRPr="00BF313C">
        <w:rPr>
          <w:i/>
          <w:color w:val="000000"/>
          <w:lang w:val="en-US"/>
        </w:rPr>
        <w:t>d</w:t>
      </w:r>
      <w:r w:rsidRPr="00BF313C">
        <w:rPr>
          <w:i/>
          <w:color w:val="000000"/>
          <w:vertAlign w:val="subscript"/>
          <w:lang w:val="en-US"/>
        </w:rPr>
        <w:t>min</w:t>
      </w:r>
      <w:proofErr w:type="spellEnd"/>
      <w:r w:rsidRPr="00AD6B9D">
        <w:rPr>
          <w:i/>
          <w:iCs/>
          <w:color w:val="000000"/>
          <w:lang w:val="en-US"/>
        </w:rPr>
        <w:t xml:space="preserve"> </w:t>
      </w:r>
      <w:r w:rsidRPr="00AD6B9D">
        <w:rPr>
          <w:color w:val="000000"/>
          <w:lang w:val="en-US"/>
        </w:rPr>
        <w:t xml:space="preserve">- </w:t>
      </w:r>
      <w:proofErr w:type="spellStart"/>
      <w:r w:rsidRPr="008C2DF0">
        <w:rPr>
          <w:i/>
          <w:iCs/>
          <w:color w:val="000000"/>
          <w:lang w:val="en-US"/>
        </w:rPr>
        <w:t>D</w:t>
      </w:r>
      <w:r w:rsidRPr="008C2DF0">
        <w:rPr>
          <w:i/>
          <w:iCs/>
          <w:color w:val="000000"/>
          <w:vertAlign w:val="subscript"/>
          <w:lang w:val="en-US"/>
        </w:rPr>
        <w:t>m</w:t>
      </w:r>
      <w:r>
        <w:rPr>
          <w:i/>
          <w:iCs/>
          <w:color w:val="000000"/>
          <w:vertAlign w:val="subscript"/>
          <w:lang w:val="en-US"/>
        </w:rPr>
        <w:t>a</w:t>
      </w:r>
      <w:r w:rsidRPr="008C2DF0">
        <w:rPr>
          <w:i/>
          <w:iCs/>
          <w:color w:val="000000"/>
          <w:vertAlign w:val="subscript"/>
          <w:lang w:val="en-US"/>
        </w:rPr>
        <w:t>x</w:t>
      </w:r>
      <w:proofErr w:type="spellEnd"/>
      <w:r w:rsidRPr="00AD6B9D">
        <w:rPr>
          <w:color w:val="000000"/>
          <w:lang w:val="en-US"/>
        </w:rPr>
        <w:t xml:space="preserve"> = 50,026 - 50,025 = 0,001.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Допуск посадки с натягом,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67D01" w:rsidRDefault="00064969" w:rsidP="00064969">
      <w:pPr>
        <w:shd w:val="clear" w:color="auto" w:fill="FFFFFF"/>
        <w:jc w:val="center"/>
        <w:rPr>
          <w:lang w:val="en-US"/>
        </w:rPr>
      </w:pPr>
      <w:r w:rsidRPr="008C2DF0">
        <w:rPr>
          <w:i/>
          <w:iCs/>
          <w:color w:val="000000"/>
          <w:lang w:val="en-US"/>
        </w:rPr>
        <w:t>TN</w:t>
      </w:r>
      <w:r w:rsidRPr="00867D01">
        <w:rPr>
          <w:i/>
          <w:iCs/>
          <w:color w:val="000000"/>
          <w:lang w:val="en-US"/>
        </w:rPr>
        <w:t xml:space="preserve"> = </w:t>
      </w: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max</w:t>
      </w:r>
      <w:proofErr w:type="spellEnd"/>
      <w:r w:rsidRPr="00867D01">
        <w:rPr>
          <w:color w:val="000000"/>
          <w:lang w:val="en-US"/>
        </w:rPr>
        <w:t xml:space="preserve"> </w:t>
      </w:r>
      <w:r w:rsidRPr="00867D01">
        <w:rPr>
          <w:i/>
          <w:iCs/>
          <w:color w:val="000000"/>
          <w:lang w:val="en-US"/>
        </w:rPr>
        <w:t xml:space="preserve">- </w:t>
      </w: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min</w:t>
      </w:r>
      <w:proofErr w:type="spellEnd"/>
      <w:r w:rsidRPr="00867D01">
        <w:rPr>
          <w:i/>
          <w:iCs/>
          <w:color w:val="000000"/>
          <w:lang w:val="en-US"/>
        </w:rPr>
        <w:t xml:space="preserve"> = </w:t>
      </w:r>
      <w:r w:rsidRPr="00867D01">
        <w:rPr>
          <w:color w:val="000000"/>
          <w:lang w:val="en-US"/>
        </w:rPr>
        <w:t>0,042 - 0,001 = 0,041</w:t>
      </w:r>
    </w:p>
    <w:p w:rsidR="00064969" w:rsidRPr="00867D01" w:rsidRDefault="00064969" w:rsidP="00064969">
      <w:pPr>
        <w:shd w:val="clear" w:color="auto" w:fill="FFFFFF"/>
        <w:ind w:firstLine="720"/>
        <w:jc w:val="both"/>
        <w:rPr>
          <w:lang w:val="en-US"/>
        </w:rPr>
      </w:pPr>
      <w:r w:rsidRPr="008C2DF0">
        <w:rPr>
          <w:color w:val="000000"/>
        </w:rPr>
        <w:t>или</w:t>
      </w:r>
    </w:p>
    <w:p w:rsidR="00064969" w:rsidRPr="00867D01" w:rsidRDefault="00064969" w:rsidP="00064969">
      <w:pPr>
        <w:shd w:val="clear" w:color="auto" w:fill="FFFFFF"/>
        <w:jc w:val="center"/>
        <w:rPr>
          <w:lang w:val="en-US"/>
        </w:rPr>
      </w:pPr>
      <w:r w:rsidRPr="00EB2C75">
        <w:rPr>
          <w:i/>
          <w:iCs/>
          <w:color w:val="000000"/>
          <w:lang w:val="en-US"/>
        </w:rPr>
        <w:t>TN</w:t>
      </w:r>
      <w:r w:rsidRPr="00867D01">
        <w:rPr>
          <w:i/>
          <w:iCs/>
          <w:color w:val="000000"/>
          <w:lang w:val="en-US"/>
        </w:rPr>
        <w:t xml:space="preserve"> = </w:t>
      </w:r>
      <w:r w:rsidRPr="00EB2C75">
        <w:rPr>
          <w:i/>
          <w:iCs/>
          <w:color w:val="000000"/>
          <w:lang w:val="en-US"/>
        </w:rPr>
        <w:t>TD</w:t>
      </w:r>
      <w:r w:rsidRPr="00867D01">
        <w:rPr>
          <w:i/>
          <w:iCs/>
          <w:color w:val="000000"/>
          <w:lang w:val="en-US"/>
        </w:rPr>
        <w:t xml:space="preserve"> + </w:t>
      </w:r>
      <w:r w:rsidRPr="00EB2C75">
        <w:rPr>
          <w:i/>
          <w:iCs/>
          <w:color w:val="000000"/>
          <w:lang w:val="en-US"/>
        </w:rPr>
        <w:t>Td</w:t>
      </w:r>
      <w:r w:rsidRPr="00867D01">
        <w:rPr>
          <w:bCs/>
          <w:color w:val="000000"/>
          <w:lang w:val="en-US"/>
        </w:rPr>
        <w:t xml:space="preserve"> </w:t>
      </w:r>
      <w:r w:rsidRPr="00867D01">
        <w:rPr>
          <w:color w:val="000000"/>
          <w:lang w:val="en-US"/>
        </w:rPr>
        <w:t xml:space="preserve">= </w:t>
      </w:r>
      <w:r w:rsidRPr="00867D01">
        <w:rPr>
          <w:bCs/>
          <w:color w:val="000000"/>
          <w:lang w:val="en-US"/>
        </w:rPr>
        <w:t>0,025 + 0,016 = 0,041.</w:t>
      </w:r>
    </w:p>
    <w:p w:rsidR="00064969" w:rsidRPr="00294C3D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>Схема расположения полей</w:t>
      </w:r>
      <w:r>
        <w:rPr>
          <w:color w:val="000000"/>
        </w:rPr>
        <w:t xml:space="preserve"> допусков для этой посадки представлена на рисунок 8.</w:t>
      </w:r>
    </w:p>
    <w:p w:rsidR="00064969" w:rsidRDefault="00064969" w:rsidP="00064969">
      <w:pPr>
        <w:shd w:val="clear" w:color="auto" w:fill="FFFFFF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4698365" cy="2332990"/>
            <wp:effectExtent l="19050" t="0" r="6985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365" cy="233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Pr="008C2DF0" w:rsidRDefault="00064969" w:rsidP="00BA02DC">
      <w:pPr>
        <w:shd w:val="clear" w:color="auto" w:fill="FFFFFF"/>
        <w:jc w:val="center"/>
      </w:pPr>
      <w:r>
        <w:rPr>
          <w:color w:val="000000"/>
        </w:rPr>
        <w:t xml:space="preserve">Рисунок 16 - </w:t>
      </w:r>
      <w:r w:rsidRPr="008C2DF0">
        <w:rPr>
          <w:color w:val="000000"/>
        </w:rPr>
        <w:t xml:space="preserve"> Схема посадки с натягом</w:t>
      </w:r>
      <w:r w:rsidR="00BA02DC">
        <w:rPr>
          <w:color w:val="000000"/>
        </w:rPr>
        <w:t>.</w:t>
      </w:r>
    </w:p>
    <w:p w:rsidR="00064969" w:rsidRPr="000F3596" w:rsidRDefault="00064969" w:rsidP="00064969">
      <w:pPr>
        <w:shd w:val="clear" w:color="auto" w:fill="FFFFFF"/>
        <w:jc w:val="center"/>
      </w:pP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i/>
          <w:iCs/>
          <w:color w:val="000000"/>
        </w:rPr>
        <w:t xml:space="preserve">Пример 3. </w:t>
      </w:r>
      <w:r w:rsidRPr="008C2DF0">
        <w:rPr>
          <w:color w:val="000000"/>
        </w:rPr>
        <w:t>Для переходной поса</w:t>
      </w:r>
      <w:r>
        <w:rPr>
          <w:color w:val="000000"/>
        </w:rPr>
        <w:t>дки определить предельные разме</w:t>
      </w:r>
      <w:r w:rsidRPr="008C2DF0">
        <w:rPr>
          <w:color w:val="000000"/>
        </w:rPr>
        <w:t>ры отверстия и вала, допуски отверстия и вала, зазор и</w:t>
      </w:r>
      <w:r>
        <w:rPr>
          <w:color w:val="000000"/>
        </w:rPr>
        <w:t xml:space="preserve"> натяг допус</w:t>
      </w:r>
      <w:r w:rsidRPr="008C2DF0">
        <w:rPr>
          <w:color w:val="000000"/>
        </w:rPr>
        <w:t xml:space="preserve">ка посадки. Переходная посадка </w:t>
      </w:r>
      <w:r>
        <w:rPr>
          <w:color w:val="000000"/>
        </w:rPr>
        <w:t>Ø</w:t>
      </w:r>
      <w:r w:rsidRPr="008C2DF0">
        <w:rPr>
          <w:color w:val="000000"/>
        </w:rPr>
        <w:t xml:space="preserve">50 </w:t>
      </w:r>
      <w:r>
        <w:rPr>
          <w:i/>
          <w:iCs/>
          <w:color w:val="000000"/>
          <w:lang w:val="en-US"/>
        </w:rPr>
        <w:t>H</w:t>
      </w:r>
      <w:r w:rsidRPr="008C2DF0">
        <w:rPr>
          <w:i/>
          <w:iCs/>
          <w:color w:val="000000"/>
        </w:rPr>
        <w:t>7/т</w:t>
      </w:r>
      <w:proofErr w:type="gramStart"/>
      <w:r w:rsidRPr="008C2DF0">
        <w:rPr>
          <w:i/>
          <w:iCs/>
          <w:color w:val="000000"/>
        </w:rPr>
        <w:t>6</w:t>
      </w:r>
      <w:proofErr w:type="gramEnd"/>
      <w:r w:rsidRPr="008C2DF0">
        <w:rPr>
          <w:i/>
          <w:iCs/>
          <w:color w:val="000000"/>
        </w:rPr>
        <w:t xml:space="preserve">. </w:t>
      </w:r>
      <w:r>
        <w:rPr>
          <w:color w:val="000000"/>
        </w:rPr>
        <w:t>Для отверстия предель</w:t>
      </w:r>
      <w:r w:rsidRPr="008C2DF0">
        <w:rPr>
          <w:color w:val="000000"/>
        </w:rPr>
        <w:t xml:space="preserve">ные размеры и допуск остаются такими же, как в </w:t>
      </w:r>
      <w:r w:rsidRPr="00294C3D">
        <w:rPr>
          <w:iCs/>
          <w:color w:val="000000"/>
        </w:rPr>
        <w:t>примерах</w:t>
      </w:r>
      <w:r w:rsidRPr="008C2DF0">
        <w:rPr>
          <w:i/>
          <w:iCs/>
          <w:color w:val="000000"/>
        </w:rPr>
        <w:t xml:space="preserve"> 1 </w:t>
      </w:r>
      <w:r w:rsidRPr="008C2DF0">
        <w:rPr>
          <w:color w:val="000000"/>
        </w:rPr>
        <w:t xml:space="preserve">и </w:t>
      </w:r>
      <w:r w:rsidRPr="008C2DF0">
        <w:rPr>
          <w:i/>
          <w:iCs/>
          <w:color w:val="000000"/>
        </w:rPr>
        <w:t>2.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Вал: номинальный размер </w:t>
      </w:r>
      <w:r>
        <w:rPr>
          <w:color w:val="000000"/>
        </w:rPr>
        <w:t>Ø50 мм, верхнее предельное откло</w:t>
      </w:r>
      <w:r w:rsidRPr="008C2DF0">
        <w:rPr>
          <w:color w:val="000000"/>
        </w:rPr>
        <w:t xml:space="preserve">нение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=+25 мкм, нижнее предельное отклонение </w:t>
      </w:r>
      <w:proofErr w:type="spellStart"/>
      <w:r w:rsidRPr="008C2DF0">
        <w:rPr>
          <w:i/>
          <w:iCs/>
          <w:color w:val="000000"/>
          <w:lang w:val="en-US"/>
        </w:rPr>
        <w:t>ei</w:t>
      </w:r>
      <w:proofErr w:type="spellEnd"/>
      <w:r w:rsidRPr="008C2DF0">
        <w:rPr>
          <w:i/>
          <w:iCs/>
          <w:color w:val="000000"/>
        </w:rPr>
        <w:t xml:space="preserve"> = </w:t>
      </w:r>
      <w:r w:rsidRPr="008C2DF0">
        <w:rPr>
          <w:color w:val="000000"/>
        </w:rPr>
        <w:t>+9 мкм.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Предельные размеры вала,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spellStart"/>
      <w:proofErr w:type="gram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max</w:t>
      </w:r>
      <w:proofErr w:type="spellEnd"/>
      <w:proofErr w:type="gramEnd"/>
      <w:r w:rsidRPr="00867D01">
        <w:rPr>
          <w:i/>
          <w:iCs/>
          <w:color w:val="000000"/>
        </w:rPr>
        <w:t xml:space="preserve"> </w:t>
      </w:r>
      <w:r w:rsidRPr="00867D01">
        <w:rPr>
          <w:color w:val="000000"/>
        </w:rPr>
        <w:t xml:space="preserve">= </w:t>
      </w:r>
      <w:r w:rsidRPr="008C2DF0">
        <w:rPr>
          <w:i/>
          <w:iCs/>
          <w:color w:val="000000"/>
          <w:lang w:val="en-US"/>
        </w:rPr>
        <w:t>d</w:t>
      </w:r>
      <w:r w:rsidRPr="00867D01">
        <w:rPr>
          <w:i/>
          <w:iCs/>
          <w:color w:val="000000"/>
        </w:rPr>
        <w:t xml:space="preserve"> +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67D01">
        <w:rPr>
          <w:i/>
          <w:iCs/>
          <w:color w:val="000000"/>
        </w:rPr>
        <w:t xml:space="preserve"> </w:t>
      </w:r>
      <w:r w:rsidRPr="00867D01">
        <w:rPr>
          <w:color w:val="000000"/>
        </w:rPr>
        <w:t>= 50 + 0,042 = 50,042;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spellStart"/>
      <w:proofErr w:type="gram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min</w:t>
      </w:r>
      <w:proofErr w:type="spellEnd"/>
      <w:proofErr w:type="gramEnd"/>
      <w:r w:rsidRPr="000F3596">
        <w:rPr>
          <w:i/>
          <w:iCs/>
          <w:color w:val="000000"/>
        </w:rPr>
        <w:t xml:space="preserve"> </w:t>
      </w:r>
      <w:r w:rsidRPr="000F3596">
        <w:rPr>
          <w:color w:val="000000"/>
        </w:rPr>
        <w:t xml:space="preserve">= </w:t>
      </w:r>
      <w:r w:rsidRPr="008C2DF0">
        <w:rPr>
          <w:i/>
          <w:iCs/>
          <w:color w:val="000000"/>
          <w:lang w:val="en-US"/>
        </w:rPr>
        <w:t>d</w:t>
      </w:r>
      <w:r w:rsidRPr="000F3596">
        <w:rPr>
          <w:i/>
          <w:iCs/>
          <w:color w:val="000000"/>
        </w:rPr>
        <w:t xml:space="preserve"> + </w:t>
      </w:r>
      <w:proofErr w:type="spellStart"/>
      <w:r w:rsidRPr="008C2DF0">
        <w:rPr>
          <w:i/>
          <w:iCs/>
          <w:color w:val="000000"/>
          <w:lang w:val="en-US"/>
        </w:rPr>
        <w:t>e</w:t>
      </w:r>
      <w:r>
        <w:rPr>
          <w:i/>
          <w:iCs/>
          <w:color w:val="000000"/>
          <w:lang w:val="en-US"/>
        </w:rPr>
        <w:t>i</w:t>
      </w:r>
      <w:proofErr w:type="spellEnd"/>
      <w:r w:rsidRPr="000F3596">
        <w:rPr>
          <w:i/>
          <w:iCs/>
          <w:color w:val="000000"/>
        </w:rPr>
        <w:t xml:space="preserve"> </w:t>
      </w:r>
      <w:r w:rsidRPr="000F3596">
        <w:rPr>
          <w:color w:val="000000"/>
        </w:rPr>
        <w:t>= 50 + 0,009 = 50,009</w:t>
      </w:r>
      <w:r w:rsidRPr="00867D01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Допуск вала,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EE7D25" w:rsidRDefault="00064969" w:rsidP="00064969">
      <w:pPr>
        <w:shd w:val="clear" w:color="auto" w:fill="FFFFFF"/>
        <w:jc w:val="center"/>
      </w:pPr>
      <w:r w:rsidRPr="008C2DF0">
        <w:rPr>
          <w:i/>
          <w:iCs/>
          <w:color w:val="000000"/>
          <w:lang w:val="en-US"/>
        </w:rPr>
        <w:t>Td</w:t>
      </w:r>
      <w:r w:rsidRPr="008C2DF0">
        <w:rPr>
          <w:i/>
          <w:iCs/>
          <w:color w:val="000000"/>
        </w:rPr>
        <w:t xml:space="preserve"> </w:t>
      </w:r>
      <w:r w:rsidRPr="008C2DF0">
        <w:rPr>
          <w:color w:val="000000"/>
        </w:rPr>
        <w:t xml:space="preserve">= </w:t>
      </w:r>
      <w:proofErr w:type="spell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C2DF0">
        <w:rPr>
          <w:color w:val="000000"/>
        </w:rPr>
        <w:t xml:space="preserve"> -</w:t>
      </w:r>
      <w:r w:rsidRPr="00EE7D25">
        <w:rPr>
          <w:color w:val="000000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min</w:t>
      </w:r>
      <w:proofErr w:type="spellEnd"/>
      <w:r w:rsidRPr="000F3596">
        <w:rPr>
          <w:i/>
          <w:iCs/>
          <w:color w:val="000000"/>
        </w:rPr>
        <w:t xml:space="preserve"> </w:t>
      </w:r>
      <w:r w:rsidRPr="000F3596">
        <w:rPr>
          <w:color w:val="000000"/>
        </w:rPr>
        <w:t>=</w:t>
      </w:r>
      <w:r w:rsidRPr="00EE7D25">
        <w:rPr>
          <w:color w:val="000000"/>
        </w:rPr>
        <w:t xml:space="preserve"> 50,042 - </w:t>
      </w:r>
      <w:r w:rsidRPr="000F3596">
        <w:rPr>
          <w:color w:val="000000"/>
        </w:rPr>
        <w:t>50,009</w:t>
      </w:r>
      <w:r w:rsidRPr="00EE7D25">
        <w:rPr>
          <w:color w:val="000000"/>
        </w:rPr>
        <w:t xml:space="preserve"> = 0,033.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Натяги и зазор в посадке,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EE7D25" w:rsidRDefault="00064969" w:rsidP="00064969">
      <w:pPr>
        <w:shd w:val="clear" w:color="auto" w:fill="FFFFFF"/>
        <w:jc w:val="center"/>
        <w:rPr>
          <w:lang w:val="en-US"/>
        </w:rPr>
      </w:pPr>
      <w:proofErr w:type="spellStart"/>
      <w:r w:rsidRPr="008C2DF0">
        <w:rPr>
          <w:color w:val="000000"/>
          <w:lang w:val="en-US"/>
        </w:rPr>
        <w:t>S</w:t>
      </w:r>
      <w:r w:rsidRPr="00EE7D25">
        <w:rPr>
          <w:color w:val="000000"/>
          <w:vertAlign w:val="subscript"/>
          <w:lang w:val="en-US"/>
        </w:rPr>
        <w:t>max</w:t>
      </w:r>
      <w:proofErr w:type="spellEnd"/>
      <w:r w:rsidRPr="00EE7D25">
        <w:rPr>
          <w:color w:val="000000"/>
          <w:lang w:val="en-US"/>
        </w:rPr>
        <w:t xml:space="preserve"> = </w:t>
      </w:r>
      <w:proofErr w:type="spell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EE7D25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>-</w:t>
      </w:r>
      <w:r w:rsidRPr="00EE7D25">
        <w:rPr>
          <w:color w:val="000000"/>
          <w:lang w:val="en-US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min</w:t>
      </w:r>
      <w:proofErr w:type="spellEnd"/>
      <w:r w:rsidRPr="00EE7D25">
        <w:rPr>
          <w:color w:val="000000"/>
          <w:lang w:val="en-US"/>
        </w:rPr>
        <w:t xml:space="preserve"> = 50,0</w:t>
      </w:r>
      <w:r>
        <w:rPr>
          <w:color w:val="000000"/>
          <w:lang w:val="en-US"/>
        </w:rPr>
        <w:t>42</w:t>
      </w:r>
      <w:r w:rsidRPr="00EE7D25">
        <w:rPr>
          <w:color w:val="000000"/>
          <w:lang w:val="en-US"/>
        </w:rPr>
        <w:t xml:space="preserve"> - 50,009 = 0,0</w:t>
      </w:r>
      <w:r>
        <w:rPr>
          <w:color w:val="000000"/>
          <w:lang w:val="en-US"/>
        </w:rPr>
        <w:t>33</w:t>
      </w:r>
      <w:r w:rsidRPr="00EE7D25">
        <w:rPr>
          <w:color w:val="000000"/>
          <w:lang w:val="en-US"/>
        </w:rPr>
        <w:t>;</w:t>
      </w:r>
    </w:p>
    <w:p w:rsidR="00064969" w:rsidRPr="00EE7D25" w:rsidRDefault="00064969" w:rsidP="00064969">
      <w:pPr>
        <w:shd w:val="clear" w:color="auto" w:fill="FFFFFF"/>
        <w:jc w:val="center"/>
        <w:rPr>
          <w:lang w:val="en-US"/>
        </w:rPr>
      </w:pP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max</w:t>
      </w:r>
      <w:proofErr w:type="spellEnd"/>
      <w:r w:rsidRPr="00EE7D25">
        <w:rPr>
          <w:color w:val="000000"/>
          <w:lang w:val="en-US"/>
        </w:rPr>
        <w:t xml:space="preserve"> </w:t>
      </w:r>
      <w:r w:rsidRPr="00EE7D25">
        <w:rPr>
          <w:i/>
          <w:iCs/>
          <w:color w:val="000000"/>
          <w:lang w:val="en-US"/>
        </w:rPr>
        <w:t xml:space="preserve">= </w:t>
      </w:r>
      <w:proofErr w:type="spell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EE7D25">
        <w:rPr>
          <w:i/>
          <w:iCs/>
          <w:color w:val="000000"/>
          <w:lang w:val="en-US"/>
        </w:rPr>
        <w:t xml:space="preserve"> </w:t>
      </w:r>
      <w:r>
        <w:rPr>
          <w:color w:val="000000"/>
          <w:lang w:val="en-US"/>
        </w:rPr>
        <w:t>-</w:t>
      </w:r>
      <w:r w:rsidRPr="00EE7D25">
        <w:rPr>
          <w:color w:val="000000"/>
          <w:lang w:val="en-US"/>
        </w:rPr>
        <w:t xml:space="preserve"> </w:t>
      </w:r>
      <w:proofErr w:type="spellStart"/>
      <w:r w:rsidRPr="008C2DF0">
        <w:rPr>
          <w:i/>
          <w:iCs/>
          <w:color w:val="000000"/>
          <w:lang w:val="en-US"/>
        </w:rPr>
        <w:t>d</w:t>
      </w:r>
      <w:r>
        <w:rPr>
          <w:i/>
          <w:iCs/>
          <w:color w:val="000000"/>
          <w:vertAlign w:val="subscript"/>
          <w:lang w:val="en-US"/>
        </w:rPr>
        <w:t>min</w:t>
      </w:r>
      <w:proofErr w:type="spellEnd"/>
      <w:r w:rsidRPr="00EE7D25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>= 50,042</w:t>
      </w:r>
      <w:r w:rsidRPr="00EE7D25">
        <w:rPr>
          <w:color w:val="000000"/>
          <w:lang w:val="en-US"/>
        </w:rPr>
        <w:t xml:space="preserve"> - 50,000 = 0,0</w:t>
      </w:r>
      <w:r>
        <w:rPr>
          <w:color w:val="000000"/>
          <w:lang w:val="en-US"/>
        </w:rPr>
        <w:t>4</w:t>
      </w:r>
      <w:r w:rsidRPr="00EE7D25">
        <w:rPr>
          <w:color w:val="000000"/>
          <w:lang w:val="en-US"/>
        </w:rPr>
        <w:t>2.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Допуск посадки, 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:</w:t>
      </w:r>
    </w:p>
    <w:p w:rsidR="00064969" w:rsidRPr="00867D01" w:rsidRDefault="00064969" w:rsidP="00064969">
      <w:pPr>
        <w:shd w:val="clear" w:color="auto" w:fill="FFFFFF"/>
        <w:jc w:val="center"/>
        <w:rPr>
          <w:color w:val="000000"/>
        </w:rPr>
      </w:pPr>
      <w:proofErr w:type="gramStart"/>
      <w:r w:rsidRPr="008C2DF0">
        <w:rPr>
          <w:i/>
          <w:iCs/>
          <w:color w:val="000000"/>
          <w:lang w:val="en-US"/>
        </w:rPr>
        <w:t>TS</w:t>
      </w:r>
      <w:r w:rsidRPr="00867D01">
        <w:rPr>
          <w:i/>
          <w:iCs/>
          <w:color w:val="000000"/>
        </w:rPr>
        <w:t>(</w:t>
      </w:r>
      <w:proofErr w:type="gramEnd"/>
      <w:r w:rsidRPr="008C2DF0">
        <w:rPr>
          <w:i/>
          <w:iCs/>
          <w:color w:val="000000"/>
          <w:lang w:val="en-US"/>
        </w:rPr>
        <w:t>N</w:t>
      </w:r>
      <w:r w:rsidRPr="00867D01">
        <w:rPr>
          <w:i/>
          <w:iCs/>
          <w:color w:val="000000"/>
        </w:rPr>
        <w:t xml:space="preserve">) = </w:t>
      </w:r>
      <w:proofErr w:type="spellStart"/>
      <w:r w:rsidRPr="008C2DF0">
        <w:rPr>
          <w:i/>
          <w:iCs/>
          <w:color w:val="000000"/>
          <w:lang w:val="en-US"/>
        </w:rPr>
        <w:t>S</w:t>
      </w:r>
      <w:r w:rsidRPr="008C2DF0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867D01">
        <w:rPr>
          <w:i/>
          <w:iCs/>
          <w:color w:val="000000"/>
        </w:rPr>
        <w:t xml:space="preserve"> </w:t>
      </w:r>
      <w:r w:rsidRPr="00867D01">
        <w:rPr>
          <w:color w:val="000000"/>
        </w:rPr>
        <w:t xml:space="preserve">+ </w:t>
      </w:r>
      <w:proofErr w:type="spellStart"/>
      <w:r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max</w:t>
      </w:r>
      <w:proofErr w:type="spellEnd"/>
      <w:r w:rsidRPr="00867D01">
        <w:rPr>
          <w:color w:val="000000"/>
        </w:rPr>
        <w:t xml:space="preserve"> = 0,033 + 0,042 = 0,041;</w:t>
      </w:r>
    </w:p>
    <w:p w:rsidR="00064969" w:rsidRPr="001A4506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или</w:t>
      </w:r>
    </w:p>
    <w:p w:rsidR="00064969" w:rsidRPr="001A4506" w:rsidRDefault="00064969" w:rsidP="00064969">
      <w:pPr>
        <w:shd w:val="clear" w:color="auto" w:fill="FFFFFF"/>
        <w:jc w:val="center"/>
      </w:pPr>
      <w:proofErr w:type="gramStart"/>
      <w:r w:rsidRPr="008C2DF0">
        <w:rPr>
          <w:i/>
          <w:iCs/>
          <w:color w:val="000000"/>
          <w:lang w:val="en-US"/>
        </w:rPr>
        <w:t>TS</w:t>
      </w:r>
      <w:r w:rsidRPr="00B6535C">
        <w:rPr>
          <w:i/>
          <w:iCs/>
          <w:color w:val="000000"/>
        </w:rPr>
        <w:t>(</w:t>
      </w:r>
      <w:proofErr w:type="gramEnd"/>
      <w:r w:rsidRPr="008C2DF0">
        <w:rPr>
          <w:i/>
          <w:iCs/>
          <w:color w:val="000000"/>
          <w:lang w:val="en-US"/>
        </w:rPr>
        <w:t>N</w:t>
      </w:r>
      <w:r w:rsidRPr="00B6535C">
        <w:rPr>
          <w:i/>
          <w:iCs/>
          <w:color w:val="000000"/>
        </w:rPr>
        <w:t xml:space="preserve">) = </w:t>
      </w:r>
      <w:r w:rsidRPr="008C2DF0">
        <w:rPr>
          <w:i/>
          <w:iCs/>
          <w:color w:val="000000"/>
          <w:lang w:val="en-US"/>
        </w:rPr>
        <w:t>TD</w:t>
      </w:r>
      <w:r w:rsidRPr="00B6535C">
        <w:rPr>
          <w:color w:val="000000"/>
        </w:rPr>
        <w:t xml:space="preserve"> </w:t>
      </w:r>
      <w:r w:rsidRPr="001A4506">
        <w:rPr>
          <w:i/>
          <w:iCs/>
          <w:color w:val="000000"/>
        </w:rPr>
        <w:t>+</w:t>
      </w:r>
      <w:r w:rsidRPr="008C2DF0">
        <w:rPr>
          <w:i/>
          <w:iCs/>
          <w:color w:val="000000"/>
          <w:lang w:val="en-US"/>
        </w:rPr>
        <w:t>Td</w:t>
      </w:r>
      <w:r w:rsidRPr="001A4506">
        <w:rPr>
          <w:i/>
          <w:iCs/>
          <w:color w:val="000000"/>
        </w:rPr>
        <w:t xml:space="preserve"> = </w:t>
      </w:r>
      <w:r w:rsidRPr="001A4506">
        <w:rPr>
          <w:color w:val="000000"/>
        </w:rPr>
        <w:t>0,0</w:t>
      </w:r>
      <w:r w:rsidRPr="00B6535C">
        <w:rPr>
          <w:color w:val="000000"/>
        </w:rPr>
        <w:t>4</w:t>
      </w:r>
      <w:r w:rsidRPr="001A4506">
        <w:rPr>
          <w:color w:val="000000"/>
        </w:rPr>
        <w:t>2 + 0,0</w:t>
      </w:r>
      <w:r w:rsidRPr="00B6535C">
        <w:rPr>
          <w:color w:val="000000"/>
        </w:rPr>
        <w:t>33</w:t>
      </w:r>
      <w:r>
        <w:rPr>
          <w:color w:val="000000"/>
        </w:rPr>
        <w:t xml:space="preserve"> = 0,0</w:t>
      </w:r>
      <w:r w:rsidRPr="00B6535C">
        <w:rPr>
          <w:color w:val="000000"/>
        </w:rPr>
        <w:t>75</w:t>
      </w:r>
      <w:r w:rsidRPr="001A4506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Схема расположения полей</w:t>
      </w:r>
      <w:r>
        <w:rPr>
          <w:color w:val="000000"/>
        </w:rPr>
        <w:t xml:space="preserve"> допусков для этой посадки пред</w:t>
      </w:r>
      <w:r w:rsidRPr="008C2DF0">
        <w:rPr>
          <w:color w:val="000000"/>
        </w:rPr>
        <w:t>ставлена на рис</w:t>
      </w:r>
      <w:r>
        <w:rPr>
          <w:color w:val="000000"/>
        </w:rPr>
        <w:t>унке</w:t>
      </w:r>
      <w:r w:rsidRPr="008C2DF0">
        <w:rPr>
          <w:color w:val="000000"/>
        </w:rPr>
        <w:t xml:space="preserve"> </w:t>
      </w:r>
      <w:r>
        <w:rPr>
          <w:color w:val="000000"/>
        </w:rPr>
        <w:t>9.</w:t>
      </w:r>
    </w:p>
    <w:p w:rsidR="00064969" w:rsidRDefault="00064969" w:rsidP="00064969">
      <w:pPr>
        <w:shd w:val="clear" w:color="auto" w:fill="FFFFFF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4687570" cy="1450340"/>
            <wp:effectExtent l="19050" t="0" r="0" b="0"/>
            <wp:docPr id="101" name="Рисунок 101" descr="Д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ДОП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570" cy="145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064969">
      <w:pPr>
        <w:shd w:val="clear" w:color="auto" w:fill="FFFFFF"/>
        <w:jc w:val="center"/>
        <w:rPr>
          <w:color w:val="000000"/>
        </w:rPr>
      </w:pPr>
    </w:p>
    <w:p w:rsidR="00064969" w:rsidRPr="005962B2" w:rsidRDefault="00064969" w:rsidP="00BA02DC">
      <w:pPr>
        <w:shd w:val="clear" w:color="auto" w:fill="FFFFFF"/>
        <w:jc w:val="center"/>
        <w:rPr>
          <w:color w:val="000000"/>
        </w:rPr>
      </w:pPr>
      <w:r>
        <w:rPr>
          <w:color w:val="000000"/>
        </w:rPr>
        <w:t>Рисунок 17 – Схема  переходной посадки</w:t>
      </w:r>
      <w:r w:rsidR="00BA02DC">
        <w:rPr>
          <w:color w:val="000000"/>
        </w:rPr>
        <w:t>.</w:t>
      </w:r>
    </w:p>
    <w:p w:rsidR="00064969" w:rsidRPr="008C2DF0" w:rsidRDefault="00064969" w:rsidP="00064969">
      <w:pPr>
        <w:shd w:val="clear" w:color="auto" w:fill="FFFFFF"/>
        <w:ind w:firstLine="720"/>
        <w:jc w:val="center"/>
      </w:pP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Линейные размеры и преде</w:t>
      </w:r>
      <w:r>
        <w:rPr>
          <w:color w:val="000000"/>
        </w:rPr>
        <w:t>льные отклонения, а также посад</w:t>
      </w:r>
      <w:r w:rsidRPr="008C2DF0">
        <w:rPr>
          <w:color w:val="000000"/>
        </w:rPr>
        <w:t xml:space="preserve">ки на чертежах указываются в </w:t>
      </w:r>
      <w:r>
        <w:rPr>
          <w:color w:val="000000"/>
        </w:rPr>
        <w:t>миллиметрах. Их сокращенное обо</w:t>
      </w:r>
      <w:r w:rsidRPr="008C2DF0">
        <w:rPr>
          <w:color w:val="000000"/>
        </w:rPr>
        <w:t>значение (</w:t>
      </w:r>
      <w:proofErr w:type="gramStart"/>
      <w:r w:rsidRPr="008C2DF0">
        <w:rPr>
          <w:color w:val="000000"/>
        </w:rPr>
        <w:t>мм</w:t>
      </w:r>
      <w:proofErr w:type="gramEnd"/>
      <w:r w:rsidRPr="008C2DF0">
        <w:rPr>
          <w:color w:val="000000"/>
        </w:rPr>
        <w:t>) не ставится.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Правила нанесения предельных отклонений установлены ЕСКД, в част</w:t>
      </w:r>
      <w:r>
        <w:rPr>
          <w:color w:val="000000"/>
        </w:rPr>
        <w:t>ности входящим в нее ГОСТ 2.307</w:t>
      </w:r>
      <w:r w:rsidRPr="006E3228">
        <w:rPr>
          <w:color w:val="000000"/>
        </w:rPr>
        <w:t>-</w:t>
      </w:r>
      <w:r w:rsidRPr="008C2DF0">
        <w:rPr>
          <w:color w:val="000000"/>
        </w:rPr>
        <w:t>68.</w:t>
      </w:r>
    </w:p>
    <w:p w:rsidR="00064969" w:rsidRPr="008C2DF0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 xml:space="preserve">Предельные отклонения указываются непосредственно после номинальных размеров со своим знаком: верхнее отклонение </w:t>
      </w:r>
      <w:r w:rsidRPr="008C2DF0">
        <w:rPr>
          <w:i/>
          <w:iCs/>
          <w:color w:val="000000"/>
        </w:rPr>
        <w:t>(</w:t>
      </w:r>
      <w:r w:rsidRPr="008C2DF0">
        <w:rPr>
          <w:i/>
          <w:iCs/>
          <w:color w:val="000000"/>
          <w:lang w:val="en-US"/>
        </w:rPr>
        <w:t>ES</w:t>
      </w:r>
      <w:r w:rsidRPr="008C2DF0">
        <w:rPr>
          <w:i/>
          <w:iCs/>
          <w:color w:val="000000"/>
        </w:rPr>
        <w:t xml:space="preserve">, </w:t>
      </w:r>
      <w:proofErr w:type="spellStart"/>
      <w:r w:rsidRPr="008C2DF0">
        <w:rPr>
          <w:i/>
          <w:iCs/>
          <w:color w:val="000000"/>
          <w:lang w:val="en-US"/>
        </w:rPr>
        <w:t>es</w:t>
      </w:r>
      <w:proofErr w:type="spellEnd"/>
      <w:r w:rsidRPr="008C2DF0">
        <w:rPr>
          <w:i/>
          <w:iCs/>
          <w:color w:val="000000"/>
        </w:rPr>
        <w:t xml:space="preserve">) </w:t>
      </w:r>
      <w:r w:rsidRPr="008C2DF0">
        <w:rPr>
          <w:color w:val="000000"/>
        </w:rPr>
        <w:t xml:space="preserve">вверху, нижнее </w:t>
      </w:r>
      <w:r w:rsidRPr="008C2DF0">
        <w:rPr>
          <w:i/>
          <w:iCs/>
          <w:color w:val="000000"/>
        </w:rPr>
        <w:t>(</w:t>
      </w:r>
      <w:r w:rsidRPr="008C2DF0">
        <w:rPr>
          <w:i/>
          <w:iCs/>
          <w:color w:val="000000"/>
          <w:lang w:val="en-US"/>
        </w:rPr>
        <w:t>EI</w:t>
      </w:r>
      <w:r>
        <w:rPr>
          <w:i/>
          <w:iCs/>
          <w:color w:val="000000"/>
        </w:rPr>
        <w:t>, е</w:t>
      </w:r>
      <w:proofErr w:type="spellStart"/>
      <w:proofErr w:type="gramStart"/>
      <w:r>
        <w:rPr>
          <w:i/>
          <w:iCs/>
          <w:color w:val="000000"/>
          <w:lang w:val="en-US"/>
        </w:rPr>
        <w:t>i</w:t>
      </w:r>
      <w:proofErr w:type="spellEnd"/>
      <w:proofErr w:type="gramEnd"/>
      <w:r w:rsidRPr="008C2DF0">
        <w:rPr>
          <w:i/>
          <w:iCs/>
          <w:color w:val="000000"/>
        </w:rPr>
        <w:t xml:space="preserve">) </w:t>
      </w:r>
      <w:r w:rsidRPr="008C2DF0">
        <w:rPr>
          <w:color w:val="000000"/>
        </w:rPr>
        <w:t>вн</w:t>
      </w:r>
      <w:r>
        <w:rPr>
          <w:color w:val="000000"/>
        </w:rPr>
        <w:t>изу. Предельные отклонения, рав</w:t>
      </w:r>
      <w:r w:rsidRPr="008C2DF0">
        <w:rPr>
          <w:color w:val="000000"/>
        </w:rPr>
        <w:t xml:space="preserve">ные нулю, не указываются (нуль </w:t>
      </w:r>
      <w:r>
        <w:rPr>
          <w:color w:val="000000"/>
        </w:rPr>
        <w:t>не ставится), а место для откло</w:t>
      </w:r>
      <w:r w:rsidRPr="008C2DF0">
        <w:rPr>
          <w:color w:val="000000"/>
        </w:rPr>
        <w:t>нения остается свободным. Если</w:t>
      </w:r>
      <w:r>
        <w:rPr>
          <w:color w:val="000000"/>
        </w:rPr>
        <w:t xml:space="preserve"> поле допуска располагается сим</w:t>
      </w:r>
      <w:r w:rsidRPr="008C2DF0">
        <w:rPr>
          <w:color w:val="000000"/>
        </w:rPr>
        <w:t>метрично относительно нулевой</w:t>
      </w:r>
      <w:r>
        <w:rPr>
          <w:color w:val="000000"/>
        </w:rPr>
        <w:t xml:space="preserve"> линии, абсолютное значение пре</w:t>
      </w:r>
      <w:r w:rsidRPr="008C2DF0">
        <w:rPr>
          <w:color w:val="000000"/>
        </w:rPr>
        <w:t>дельных отклонений указывается один раз со знаками ±, причем высота шрифта, которым они записываются, должна быть равна высоте шрифта, которым указывается номинальный размер.</w:t>
      </w:r>
    </w:p>
    <w:p w:rsidR="00064969" w:rsidRPr="006E3228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 xml:space="preserve">При написании предельных отклонений справа от значащей цифры нули не ставятся, например </w:t>
      </w:r>
      <w:r>
        <w:rPr>
          <w:color w:val="000000"/>
        </w:rPr>
        <w:t>Ø</w:t>
      </w:r>
      <w:r w:rsidRPr="008C2DF0">
        <w:rPr>
          <w:color w:val="000000"/>
        </w:rPr>
        <w:t>100±0,1</w:t>
      </w:r>
      <w:r w:rsidRPr="006E3228">
        <w:rPr>
          <w:color w:val="000000"/>
        </w:rPr>
        <w:t>.</w:t>
      </w:r>
      <w:r>
        <w:rPr>
          <w:color w:val="000000"/>
        </w:rPr>
        <w:t xml:space="preserve"> Если же число зна</w:t>
      </w:r>
      <w:r w:rsidRPr="008C2DF0">
        <w:rPr>
          <w:color w:val="000000"/>
        </w:rPr>
        <w:t>чащих цифр у верхнего и ни</w:t>
      </w:r>
      <w:r>
        <w:rPr>
          <w:color w:val="000000"/>
        </w:rPr>
        <w:t>жнего предельных отклонений раз</w:t>
      </w:r>
      <w:r w:rsidRPr="008C2DF0">
        <w:rPr>
          <w:color w:val="000000"/>
        </w:rPr>
        <w:t>ное, то дописываются нули справа, чтобы число цифр у верхнего</w:t>
      </w:r>
      <w:r w:rsidRPr="006E3228">
        <w:rPr>
          <w:color w:val="000000"/>
        </w:rPr>
        <w:t xml:space="preserve"> </w:t>
      </w:r>
      <w:r w:rsidRPr="008C2DF0">
        <w:rPr>
          <w:color w:val="000000"/>
        </w:rPr>
        <w:t xml:space="preserve">и нижнего отклонений было одинаковым, например </w:t>
      </w:r>
      <w:r>
        <w:rPr>
          <w:color w:val="000000"/>
        </w:rPr>
        <w:t>Ø</w:t>
      </w:r>
      <w:r w:rsidRPr="008C2DF0">
        <w:rPr>
          <w:color w:val="000000"/>
        </w:rPr>
        <w:t xml:space="preserve"> </w:t>
      </w:r>
      <w:r w:rsidRPr="006E3228">
        <w:rPr>
          <w:color w:val="000000"/>
          <w:position w:val="-14"/>
        </w:rPr>
        <w:object w:dxaOrig="960" w:dyaOrig="420">
          <v:shape id="_x0000_i1109" type="#_x0000_t75" style="width:48pt;height:20.7pt" o:ole="">
            <v:imagedata r:id="rId184" o:title=""/>
          </v:shape>
          <o:OLEObject Type="Embed" ProgID="Equation.3" ShapeID="_x0000_i1109" DrawAspect="Content" ObjectID="_1476689616" r:id="rId185"/>
        </w:object>
      </w:r>
      <w:r w:rsidRPr="006E3228">
        <w:rPr>
          <w:color w:val="000000"/>
        </w:rPr>
        <w:t>.</w:t>
      </w:r>
    </w:p>
    <w:p w:rsidR="00064969" w:rsidRPr="00E85CA8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 w:rsidRPr="008C2DF0">
        <w:rPr>
          <w:color w:val="000000"/>
        </w:rPr>
        <w:t>Предельные отклонения раз</w:t>
      </w:r>
      <w:r>
        <w:rPr>
          <w:color w:val="000000"/>
        </w:rPr>
        <w:t>меров деталей, находящихся в со</w:t>
      </w:r>
      <w:r w:rsidRPr="008C2DF0">
        <w:rPr>
          <w:color w:val="000000"/>
        </w:rPr>
        <w:t>пряжении, записываются в виде дроби. В числителе дроби указываются числовые значения предельных отклоне</w:t>
      </w:r>
      <w:r>
        <w:rPr>
          <w:color w:val="000000"/>
        </w:rPr>
        <w:t>ний отверстия, а в знаменателе -</w:t>
      </w:r>
      <w:r w:rsidRPr="008C2DF0">
        <w:rPr>
          <w:color w:val="000000"/>
        </w:rPr>
        <w:t xml:space="preserve"> числовые значения предельных отклонений вала,</w:t>
      </w:r>
      <w:r>
        <w:rPr>
          <w:color w:val="000000"/>
        </w:rPr>
        <w:t xml:space="preserve"> </w:t>
      </w:r>
      <w:r w:rsidRPr="008C2DF0">
        <w:rPr>
          <w:color w:val="000000"/>
        </w:rPr>
        <w:t xml:space="preserve">например, </w:t>
      </w:r>
      <w:r>
        <w:rPr>
          <w:color w:val="000000"/>
        </w:rPr>
        <w:t>Ø</w:t>
      </w:r>
      <w:r w:rsidRPr="00810E77">
        <w:rPr>
          <w:color w:val="000000"/>
        </w:rPr>
        <w:t xml:space="preserve"> </w:t>
      </w:r>
      <w:r w:rsidRPr="00810E77">
        <w:rPr>
          <w:color w:val="000000"/>
          <w:position w:val="-36"/>
        </w:rPr>
        <w:object w:dxaOrig="840" w:dyaOrig="840">
          <v:shape id="_x0000_i1110" type="#_x0000_t75" style="width:42.2pt;height:42.2pt" o:ole="">
            <v:imagedata r:id="rId186" o:title=""/>
          </v:shape>
          <o:OLEObject Type="Embed" ProgID="Equation.3" ShapeID="_x0000_i1110" DrawAspect="Content" ObjectID="_1476689617" r:id="rId187"/>
        </w:object>
      </w:r>
      <w:r w:rsidRPr="00E85CA8">
        <w:rPr>
          <w:color w:val="000000"/>
        </w:rPr>
        <w:t>.</w:t>
      </w:r>
    </w:p>
    <w:p w:rsidR="00064969" w:rsidRDefault="00064969" w:rsidP="00064969">
      <w:pPr>
        <w:shd w:val="clear" w:color="auto" w:fill="FFFFFF"/>
        <w:ind w:firstLine="720"/>
        <w:jc w:val="both"/>
      </w:pPr>
      <w:r w:rsidRPr="008C2DF0">
        <w:rPr>
          <w:color w:val="000000"/>
        </w:rPr>
        <w:t>При нанесении числовых значений отклонений на сборочных чертежах в некоторых случаях допускаются надписи, поясняющие, к какой из деталей от</w:t>
      </w:r>
      <w:r>
        <w:rPr>
          <w:color w:val="000000"/>
        </w:rPr>
        <w:t>носятся эти отклонения (рисунок 10</w:t>
      </w:r>
      <w:r w:rsidRPr="008C2DF0">
        <w:rPr>
          <w:color w:val="000000"/>
        </w:rPr>
        <w:t>).</w:t>
      </w:r>
    </w:p>
    <w:p w:rsidR="00064969" w:rsidRDefault="00064969" w:rsidP="00064969"/>
    <w:p w:rsidR="00064969" w:rsidRDefault="00064969" w:rsidP="00064969">
      <w:pPr>
        <w:jc w:val="center"/>
      </w:pPr>
      <w:r>
        <w:rPr>
          <w:noProof/>
        </w:rPr>
        <w:drawing>
          <wp:inline distT="0" distB="0" distL="0" distR="0">
            <wp:extent cx="4982210" cy="2459355"/>
            <wp:effectExtent l="19050" t="0" r="889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210" cy="245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BA02DC">
      <w:pPr>
        <w:shd w:val="clear" w:color="auto" w:fill="FFFFFF"/>
        <w:jc w:val="center"/>
        <w:rPr>
          <w:color w:val="000000"/>
        </w:rPr>
      </w:pPr>
      <w:r w:rsidRPr="008C2DF0">
        <w:rPr>
          <w:color w:val="000000"/>
        </w:rPr>
        <w:t>Р</w:t>
      </w:r>
      <w:r>
        <w:rPr>
          <w:color w:val="000000"/>
        </w:rPr>
        <w:t xml:space="preserve">исунок 18 - </w:t>
      </w:r>
      <w:r w:rsidRPr="008C2DF0">
        <w:rPr>
          <w:color w:val="000000"/>
        </w:rPr>
        <w:t xml:space="preserve"> Примеры обозначения числовых значений предельных отклонений на чертежах</w:t>
      </w:r>
      <w:r w:rsidR="00BA02DC">
        <w:rPr>
          <w:color w:val="000000"/>
        </w:rPr>
        <w:t>.</w:t>
      </w:r>
    </w:p>
    <w:p w:rsidR="00064969" w:rsidRDefault="00064969" w:rsidP="00064969">
      <w:pPr>
        <w:shd w:val="clear" w:color="auto" w:fill="FFFFFF"/>
        <w:ind w:firstLine="720"/>
        <w:jc w:val="center"/>
        <w:rPr>
          <w:color w:val="000000"/>
        </w:rPr>
      </w:pPr>
    </w:p>
    <w:p w:rsidR="00064969" w:rsidRDefault="00064969" w:rsidP="00BA02DC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6.3 Последовательность выполнения  работы</w:t>
      </w:r>
    </w:p>
    <w:p w:rsidR="00064969" w:rsidRDefault="00064969" w:rsidP="00064969">
      <w:pPr>
        <w:shd w:val="clear" w:color="auto" w:fill="FFFFFF"/>
        <w:ind w:firstLine="720"/>
        <w:jc w:val="center"/>
        <w:rPr>
          <w:b/>
          <w:color w:val="000000"/>
        </w:rPr>
      </w:pPr>
    </w:p>
    <w:p w:rsidR="00064969" w:rsidRDefault="00BA02DC" w:rsidP="000649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6</w:t>
      </w:r>
      <w:r w:rsidR="00064969">
        <w:rPr>
          <w:color w:val="000000"/>
        </w:rPr>
        <w:t>.3.1</w:t>
      </w:r>
      <w:proofErr w:type="gramStart"/>
      <w:r w:rsidR="00064969">
        <w:rPr>
          <w:color w:val="000000"/>
        </w:rPr>
        <w:t xml:space="preserve"> В</w:t>
      </w:r>
      <w:proofErr w:type="gramEnd"/>
      <w:r w:rsidR="00064969">
        <w:rPr>
          <w:color w:val="000000"/>
        </w:rPr>
        <w:t xml:space="preserve"> соответствием с заданием (Приложение Г):</w:t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 рассчитать предельные размеры, определить допуски отверстия и вала;</w:t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 определить параметры посадки – предельные, средние зазоры (натяги), допуск посадки;</w:t>
      </w:r>
    </w:p>
    <w:p w:rsidR="00064969" w:rsidRDefault="00064969" w:rsidP="00064969">
      <w:pPr>
        <w:ind w:firstLine="540"/>
        <w:jc w:val="both"/>
      </w:pPr>
      <w:r>
        <w:rPr>
          <w:color w:val="000000"/>
        </w:rPr>
        <w:t>- построить схему расположения полей допусков посадки, указав на ней предельные значения зазоров (натягов).</w:t>
      </w:r>
      <w:r w:rsidRPr="00661262">
        <w:t xml:space="preserve"> </w:t>
      </w:r>
    </w:p>
    <w:p w:rsidR="00064969" w:rsidRDefault="00064969" w:rsidP="00064969">
      <w:pPr>
        <w:ind w:firstLine="540"/>
        <w:jc w:val="both"/>
        <w:rPr>
          <w:color w:val="000000"/>
        </w:rPr>
      </w:pPr>
      <w:r>
        <w:t xml:space="preserve"> - на эскизе сопряжения (рисунок 10) проставить отклонения сопрягаемых деталей.</w:t>
      </w:r>
      <w:r>
        <w:rPr>
          <w:color w:val="000000"/>
        </w:rPr>
        <w:t xml:space="preserve"> </w:t>
      </w:r>
    </w:p>
    <w:p w:rsidR="00064969" w:rsidRDefault="00BA02DC" w:rsidP="000649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6</w:t>
      </w:r>
      <w:r w:rsidR="00064969">
        <w:rPr>
          <w:color w:val="000000"/>
        </w:rPr>
        <w:t>.3.2</w:t>
      </w:r>
      <w:proofErr w:type="gramStart"/>
      <w:r w:rsidR="00064969">
        <w:rPr>
          <w:color w:val="000000"/>
        </w:rPr>
        <w:t xml:space="preserve"> П</w:t>
      </w:r>
      <w:proofErr w:type="gramEnd"/>
      <w:r w:rsidR="00064969">
        <w:rPr>
          <w:color w:val="000000"/>
        </w:rPr>
        <w:t>еред расчетной частью работы нужно привести основные терминологические определения  - номинальный размер, предельные размеры, допуск и т.д.</w:t>
      </w: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7A17CC" w:rsidRDefault="007A17CC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7A17CC" w:rsidRDefault="007A17CC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  <w:r>
        <w:rPr>
          <w:bCs/>
          <w:color w:val="000000"/>
        </w:rPr>
        <w:lastRenderedPageBreak/>
        <w:t>7 СТАНДАРТИЗАЦИЯ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</w:pPr>
      <w:r>
        <w:rPr>
          <w:b/>
          <w:bCs/>
          <w:color w:val="000000"/>
        </w:rPr>
        <w:t>7.1 Краткая история развития стандартизации</w:t>
      </w:r>
    </w:p>
    <w:p w:rsidR="00064969" w:rsidRDefault="00064969" w:rsidP="00064969">
      <w:pPr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Началом международной стандартизации можно считать принятие в 1875г. представителями 19 государств Международной метрической конвенции (Париж, Франция) и учреждение Международного бюро мер и весов.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 xml:space="preserve">Началом развития стандартизации </w:t>
      </w:r>
      <w:r>
        <w:rPr>
          <w:color w:val="000000"/>
          <w:lang w:val="kk-KZ"/>
        </w:rPr>
        <w:t>на постсоветском пространстве</w:t>
      </w:r>
      <w:r>
        <w:rPr>
          <w:color w:val="000000"/>
        </w:rPr>
        <w:t xml:space="preserve"> следует считать введение метрической системы мер и весов. В 1925г. был создан пер</w:t>
      </w:r>
      <w:r>
        <w:rPr>
          <w:color w:val="000000"/>
        </w:rPr>
        <w:softHyphen/>
        <w:t>вый центральный орган по стандартизации — Комитет по стандартизации при Совете Труда и Обороны. Основными задачами Комитета были организация руководства работой ведомств по разработке ведом</w:t>
      </w:r>
      <w:r>
        <w:rPr>
          <w:color w:val="000000"/>
        </w:rPr>
        <w:softHyphen/>
        <w:t>ственных стандартов, а также утверждение и опубликование стандар</w:t>
      </w:r>
      <w:r>
        <w:rPr>
          <w:color w:val="000000"/>
        </w:rPr>
        <w:softHyphen/>
        <w:t>тов. Была введена категория стандартов — ОСТ (общесоюзный стан</w:t>
      </w:r>
      <w:r>
        <w:rPr>
          <w:color w:val="000000"/>
        </w:rPr>
        <w:softHyphen/>
        <w:t>дарт). В 1926г. Комитет разработал первые общесоюзные стандарты на селекционные сорта пшеницы, чугун, прокат из черных металлов и на некоторые товары народного потребления.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color w:val="000000"/>
        </w:rPr>
        <w:t>В 1940г. был создан Всесоюзный комитет по стандартиза</w:t>
      </w:r>
      <w:r>
        <w:rPr>
          <w:color w:val="000000"/>
        </w:rPr>
        <w:softHyphen/>
        <w:t xml:space="preserve">ции. Вместо </w:t>
      </w:r>
      <w:proofErr w:type="spellStart"/>
      <w:r>
        <w:rPr>
          <w:color w:val="000000"/>
        </w:rPr>
        <w:t>ОСТов</w:t>
      </w:r>
      <w:proofErr w:type="spellEnd"/>
      <w:r>
        <w:rPr>
          <w:color w:val="000000"/>
        </w:rPr>
        <w:t xml:space="preserve"> и различных отраслевых стандартов была введе</w:t>
      </w:r>
      <w:r>
        <w:rPr>
          <w:color w:val="000000"/>
        </w:rPr>
        <w:softHyphen/>
        <w:t>на категория — государственный общесоюзный стандарт (ГОСТ). В дальнейшем Всесоюзный комитет по стандартизации был преобразо</w:t>
      </w:r>
      <w:r>
        <w:rPr>
          <w:color w:val="000000"/>
        </w:rPr>
        <w:softHyphen/>
        <w:t>ван в Комитет стандартов, мер и измерительных приборов при Сове</w:t>
      </w:r>
      <w:r>
        <w:rPr>
          <w:color w:val="000000"/>
        </w:rPr>
        <w:softHyphen/>
        <w:t>те Министров СССР.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В 1968г. в соответствии с Постановлением Совета Министров СССР от 11.01.65 «Об улучшении работы по стандартизации в стране» впер</w:t>
      </w:r>
      <w:r>
        <w:rPr>
          <w:color w:val="000000"/>
        </w:rPr>
        <w:softHyphen/>
        <w:t>вые в мировой практике был разработан и утвержден комплекс государ</w:t>
      </w:r>
      <w:r>
        <w:rPr>
          <w:color w:val="000000"/>
        </w:rPr>
        <w:softHyphen/>
        <w:t>ственных стандартов «Государственная система стандартизации» (ГСС). Согласно ГОСТ 1.0—68, были введены четыре категории стан</w:t>
      </w:r>
      <w:r>
        <w:rPr>
          <w:color w:val="000000"/>
        </w:rPr>
        <w:softHyphen/>
        <w:t>дартов: государственный стандарт Союза ССР (ГОСТ), республиканс</w:t>
      </w:r>
      <w:r>
        <w:rPr>
          <w:color w:val="000000"/>
        </w:rPr>
        <w:softHyphen/>
        <w:t>кий стандарт (РСТ), отраслевой стандарт (ОСТ), стандарт предприятия (СТП).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Определенной вехой в развитии стандартизации явилось Постанов</w:t>
      </w:r>
      <w:r>
        <w:rPr>
          <w:color w:val="000000"/>
        </w:rPr>
        <w:softHyphen/>
        <w:t>ление Совета Министров СССР от 07.01.85 «Об организации работы по стандартизации в СССР». В этом постановлении главной задачей стан</w:t>
      </w:r>
      <w:r>
        <w:rPr>
          <w:color w:val="000000"/>
        </w:rPr>
        <w:softHyphen/>
        <w:t xml:space="preserve">дартизации была названа разработка системы нормативно-технической документации, определяющей прогрессивные требования к продукции, правилам, обеспечивающим ее разработку, производство и применение, а также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правильностью использования этой документации.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color w:val="000000"/>
        </w:rPr>
      </w:pPr>
      <w:r>
        <w:rPr>
          <w:color w:val="000000"/>
        </w:rPr>
        <w:t>В Постановлении Совета Министров СССР от 25.12.90 № 1340 «О совершенствовании организации работы по стандартизации» опреде</w:t>
      </w:r>
      <w:r>
        <w:rPr>
          <w:color w:val="000000"/>
        </w:rPr>
        <w:softHyphen/>
        <w:t>лены задачи в условиях перевода экономики страны на рыночные от</w:t>
      </w:r>
      <w:r>
        <w:rPr>
          <w:color w:val="000000"/>
        </w:rPr>
        <w:softHyphen/>
        <w:t>ношения и интеграции ее в мировое экономическое пространство. В постановлении реализованы основные положения концепции государ</w:t>
      </w:r>
      <w:r>
        <w:rPr>
          <w:color w:val="000000"/>
        </w:rPr>
        <w:softHyphen/>
        <w:t>ственной системы стандартизации, главная идея которой — приведение национальной системы стандартизации в соответствие с международ</w:t>
      </w:r>
      <w:r>
        <w:rPr>
          <w:color w:val="000000"/>
        </w:rPr>
        <w:softHyphen/>
        <w:t xml:space="preserve">ной практикой. Основными </w:t>
      </w:r>
      <w:r>
        <w:rPr>
          <w:color w:val="000000"/>
        </w:rPr>
        <w:lastRenderedPageBreak/>
        <w:t>положениями являются: установление в стандартах двух категорий требований к качеству про</w:t>
      </w:r>
      <w:r>
        <w:rPr>
          <w:color w:val="000000"/>
        </w:rPr>
        <w:softHyphen/>
        <w:t xml:space="preserve">дукции — обязательных и рекомендуемых.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 xml:space="preserve">К </w:t>
      </w:r>
      <w:proofErr w:type="gramStart"/>
      <w:r>
        <w:rPr>
          <w:color w:val="000000"/>
        </w:rPr>
        <w:t>обязательным</w:t>
      </w:r>
      <w:proofErr w:type="gramEnd"/>
      <w:r>
        <w:rPr>
          <w:color w:val="000000"/>
        </w:rPr>
        <w:t xml:space="preserve"> относят требования, определяющие безопасность, </w:t>
      </w:r>
      <w:proofErr w:type="spellStart"/>
      <w:r>
        <w:rPr>
          <w:color w:val="000000"/>
        </w:rPr>
        <w:t>экологичность</w:t>
      </w:r>
      <w:proofErr w:type="spellEnd"/>
      <w:r>
        <w:rPr>
          <w:color w:val="000000"/>
        </w:rPr>
        <w:t xml:space="preserve">, взаимозаменяемость и совместимость продукции. </w:t>
      </w:r>
      <w:r>
        <w:rPr>
          <w:color w:val="000000"/>
          <w:lang w:val="kk-KZ"/>
        </w:rPr>
        <w:t>Рекомендуемым требованием является</w:t>
      </w:r>
      <w:r>
        <w:rPr>
          <w:color w:val="000000"/>
        </w:rPr>
        <w:t xml:space="preserve"> применение международных и нацио</w:t>
      </w:r>
      <w:r>
        <w:rPr>
          <w:color w:val="000000"/>
        </w:rPr>
        <w:softHyphen/>
        <w:t xml:space="preserve">нальных стандартов зарубежных стран, если </w:t>
      </w:r>
      <w:r>
        <w:rPr>
          <w:color w:val="000000"/>
          <w:lang w:val="kk-KZ"/>
        </w:rPr>
        <w:t xml:space="preserve">их </w:t>
      </w:r>
      <w:r>
        <w:rPr>
          <w:color w:val="000000"/>
        </w:rPr>
        <w:t xml:space="preserve">требования удовлетворяют потребностям народного хозяйства.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Образование в 1992г. независимых государств на территории быв</w:t>
      </w:r>
      <w:r>
        <w:rPr>
          <w:color w:val="000000"/>
        </w:rPr>
        <w:softHyphen/>
        <w:t>шего Советского Союза потребовало поиска новых форм сотрудниче</w:t>
      </w:r>
      <w:r>
        <w:rPr>
          <w:color w:val="000000"/>
        </w:rPr>
        <w:softHyphen/>
        <w:t>ства этих стран в области стандартизации, метрологии и сертификации. Правительства государств — участников СНГ, признавая необходи</w:t>
      </w:r>
      <w:r>
        <w:rPr>
          <w:color w:val="000000"/>
        </w:rPr>
        <w:softHyphen/>
        <w:t>мость проведения в этой области согласованной технической полити</w:t>
      </w:r>
      <w:r>
        <w:rPr>
          <w:color w:val="000000"/>
        </w:rPr>
        <w:softHyphen/>
        <w:t>ки, подписали 13 марта 1992года Соглашение о проведении согласован</w:t>
      </w:r>
      <w:r>
        <w:rPr>
          <w:color w:val="000000"/>
        </w:rPr>
        <w:softHyphen/>
        <w:t>ной политики в области стандартизации, метрологии и сертификации. В соответствии с Соглашением был создан Межгосударственный совет по стандартизации, метрологии и сертификации, в задачу вхо</w:t>
      </w:r>
      <w:r>
        <w:rPr>
          <w:color w:val="000000"/>
        </w:rPr>
        <w:softHyphen/>
        <w:t>дила организация работ по стандартизации (а также метрологии и сер</w:t>
      </w:r>
      <w:r>
        <w:rPr>
          <w:color w:val="000000"/>
        </w:rPr>
        <w:softHyphen/>
        <w:t>тификации) на межгосударственном уровне. Подписание Соглашения, последующая разработка государственных стандартов РК послужили началом формирования казахстанской системы стандартизации.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color w:val="000000"/>
          <w:lang w:val="kk-KZ"/>
        </w:rPr>
      </w:pPr>
      <w:r>
        <w:rPr>
          <w:color w:val="000000"/>
          <w:lang w:val="kk-KZ"/>
        </w:rPr>
        <w:t xml:space="preserve">В </w:t>
      </w:r>
      <w:r>
        <w:rPr>
          <w:color w:val="000000"/>
        </w:rPr>
        <w:t xml:space="preserve">1993г. </w:t>
      </w:r>
      <w:r>
        <w:rPr>
          <w:color w:val="000000"/>
          <w:lang w:val="kk-KZ"/>
        </w:rPr>
        <w:t xml:space="preserve">Был принят </w:t>
      </w:r>
      <w:r>
        <w:rPr>
          <w:color w:val="000000"/>
        </w:rPr>
        <w:t>Закон РК «О стандартизации и сертификации», который определил меры государственной защиты интересов потребителей посредством разра</w:t>
      </w:r>
      <w:r>
        <w:rPr>
          <w:color w:val="000000"/>
        </w:rPr>
        <w:softHyphen/>
        <w:t>ботки и применения нормативных документов по стандартизации. С введением этого Закона был осуществлен переход от всеобщей обяза</w:t>
      </w:r>
      <w:r>
        <w:rPr>
          <w:color w:val="000000"/>
        </w:rPr>
        <w:softHyphen/>
        <w:t>тельности стандартов, установленный законодательством СССР, к стан</w:t>
      </w:r>
      <w:r>
        <w:rPr>
          <w:color w:val="000000"/>
        </w:rPr>
        <w:softHyphen/>
        <w:t>дартам, содержащим как обязательные, так и рекомендуемые требова</w:t>
      </w:r>
      <w:r>
        <w:rPr>
          <w:color w:val="000000"/>
        </w:rPr>
        <w:softHyphen/>
        <w:t xml:space="preserve">ния.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Для периода 1992—2001 гг. характерны следующие направления развития казахстанской системы стандартизации:</w:t>
      </w:r>
    </w:p>
    <w:p w:rsidR="00064969" w:rsidRDefault="00064969" w:rsidP="00064969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развитие межгосударственной стандартизации в соответствии с Соглашением от 13 марта 1992г.;</w:t>
      </w:r>
    </w:p>
    <w:p w:rsidR="00064969" w:rsidRDefault="00064969" w:rsidP="00064969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 xml:space="preserve">активизация работ по гармонизации казахстанских стандартов с международными, в связи с необходимостью освоения международного рынка и подготовкой к вступлению </w:t>
      </w:r>
      <w:proofErr w:type="gramStart"/>
      <w:r>
        <w:rPr>
          <w:color w:val="000000"/>
        </w:rPr>
        <w:t>в</w:t>
      </w:r>
      <w:proofErr w:type="gramEnd"/>
      <w:r>
        <w:rPr>
          <w:color w:val="000000"/>
        </w:rPr>
        <w:t xml:space="preserve"> Всемирную торговую организацию (ВТО);</w:t>
      </w:r>
    </w:p>
    <w:p w:rsidR="00064969" w:rsidRDefault="00064969" w:rsidP="00064969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первоочередная разработка государственных стандартов на продук</w:t>
      </w:r>
      <w:r>
        <w:rPr>
          <w:color w:val="000000"/>
        </w:rPr>
        <w:softHyphen/>
        <w:t>цию и услуги, подлежащие обязательной сертификации; внедрение международных стандартов ИСО (Международной организации по стандартизации) серии 9000 и создание отечественных систем качества, соответствующих этим стандартам.</w:t>
      </w:r>
    </w:p>
    <w:p w:rsidR="00064969" w:rsidRDefault="00064969" w:rsidP="00064969">
      <w:pPr>
        <w:ind w:firstLine="900"/>
        <w:jc w:val="both"/>
        <w:rPr>
          <w:b/>
        </w:rPr>
      </w:pPr>
      <w:r>
        <w:rPr>
          <w:color w:val="000000"/>
        </w:rPr>
        <w:t xml:space="preserve">Период 2002 - 2003г.г. ознаменовался принятием </w:t>
      </w:r>
      <w:proofErr w:type="spellStart"/>
      <w:r>
        <w:rPr>
          <w:bCs/>
          <w:color w:val="000000"/>
        </w:rPr>
        <w:t>Постановлени</w:t>
      </w:r>
      <w:proofErr w:type="spellEnd"/>
      <w:r>
        <w:rPr>
          <w:bCs/>
          <w:color w:val="000000"/>
          <w:lang w:val="kk-KZ"/>
        </w:rPr>
        <w:t>я</w:t>
      </w:r>
      <w:r>
        <w:rPr>
          <w:bCs/>
          <w:color w:val="000000"/>
        </w:rPr>
        <w:t xml:space="preserve"> Правительства Республики Казахстан от 18 марта 2004 года №</w:t>
      </w:r>
      <w:r>
        <w:rPr>
          <w:color w:val="000000"/>
        </w:rPr>
        <w:t xml:space="preserve"> </w:t>
      </w:r>
      <w:r>
        <w:rPr>
          <w:bCs/>
          <w:color w:val="000000"/>
        </w:rPr>
        <w:t xml:space="preserve">331. </w:t>
      </w:r>
      <w:r>
        <w:rPr>
          <w:color w:val="000000"/>
        </w:rPr>
        <w:t>Мажилисом Парламента РК</w:t>
      </w:r>
      <w:r>
        <w:rPr>
          <w:color w:val="000000"/>
          <w:lang w:val="kk-KZ"/>
        </w:rPr>
        <w:t xml:space="preserve"> был рассмотрен</w:t>
      </w:r>
      <w:r>
        <w:rPr>
          <w:bCs/>
          <w:color w:val="000000"/>
        </w:rPr>
        <w:t xml:space="preserve"> Закона Республики Казахстан «О техническом регулировании», который вступил </w:t>
      </w:r>
      <w:r>
        <w:rPr>
          <w:color w:val="000000"/>
        </w:rPr>
        <w:t xml:space="preserve">в силу с 09.11.2004 года </w:t>
      </w:r>
      <w:r>
        <w:rPr>
          <w:rStyle w:val="s1"/>
          <w:b w:val="0"/>
        </w:rPr>
        <w:t>№ 603-II.</w:t>
      </w:r>
      <w:r>
        <w:rPr>
          <w:color w:val="000000"/>
        </w:rPr>
        <w:t xml:space="preserve"> Принятие Закона положило начало реорганизации системы стандартиза</w:t>
      </w:r>
      <w:r>
        <w:rPr>
          <w:color w:val="000000"/>
        </w:rPr>
        <w:softHyphen/>
        <w:t>ции, которая необходима для вступления Казахстана в ВТО и устранения технических барьеров в торговле.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7.2 Основные понятия о стандартизации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Pr="003307C1" w:rsidRDefault="007A17CC" w:rsidP="00064969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Cs/>
          <w:color w:val="000000"/>
        </w:rPr>
      </w:pPr>
      <w:r>
        <w:rPr>
          <w:bCs/>
          <w:color w:val="000000"/>
        </w:rPr>
        <w:t>7</w:t>
      </w:r>
      <w:r w:rsidR="00064969">
        <w:rPr>
          <w:bCs/>
          <w:color w:val="000000"/>
        </w:rPr>
        <w:t>.</w:t>
      </w:r>
      <w:r w:rsidR="00064969" w:rsidRPr="00FD31F4">
        <w:rPr>
          <w:bCs/>
          <w:color w:val="000000"/>
        </w:rPr>
        <w:t>2</w:t>
      </w:r>
      <w:r w:rsidR="00064969">
        <w:rPr>
          <w:bCs/>
          <w:color w:val="000000"/>
        </w:rPr>
        <w:t>.1 Термины и определения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</w:rPr>
      </w:pPr>
      <w:r w:rsidRPr="003307C1">
        <w:rPr>
          <w:iCs/>
          <w:color w:val="000000"/>
        </w:rPr>
        <w:t>Стандартизация</w:t>
      </w:r>
      <w:r>
        <w:rPr>
          <w:i/>
          <w:iCs/>
          <w:color w:val="000000"/>
        </w:rPr>
        <w:t xml:space="preserve"> — </w:t>
      </w:r>
      <w:r>
        <w:rPr>
          <w:color w:val="000000"/>
        </w:rPr>
        <w:t>это деятельность, направленная на разра</w:t>
      </w:r>
      <w:r>
        <w:rPr>
          <w:color w:val="000000"/>
        </w:rPr>
        <w:softHyphen/>
        <w:t>ботку и установление требований, норм, правил и характеристик (обязательных для выполнения и рекомендуемых), обеспечиваю</w:t>
      </w:r>
      <w:r>
        <w:rPr>
          <w:color w:val="000000"/>
        </w:rPr>
        <w:softHyphen/>
        <w:t>щая право потребителя на приобретение товаров надлежащего ка</w:t>
      </w:r>
      <w:r>
        <w:rPr>
          <w:color w:val="000000"/>
        </w:rPr>
        <w:softHyphen/>
        <w:t>чества за приемлемую цену, а также право на безопасность и ком</w:t>
      </w:r>
      <w:r>
        <w:rPr>
          <w:color w:val="000000"/>
        </w:rPr>
        <w:softHyphen/>
        <w:t>фортность труда. Цель стандартизации достижение оптималь</w:t>
      </w:r>
      <w:r>
        <w:rPr>
          <w:color w:val="000000"/>
        </w:rPr>
        <w:softHyphen/>
        <w:t>ной степени упорядочения в той или иной области деятельности посредством широкого и многократного использования установ</w:t>
      </w:r>
      <w:r>
        <w:rPr>
          <w:color w:val="000000"/>
        </w:rPr>
        <w:softHyphen/>
        <w:t>ленных положений, требований и норм для решения реально су</w:t>
      </w:r>
      <w:r>
        <w:rPr>
          <w:color w:val="000000"/>
        </w:rPr>
        <w:softHyphen/>
        <w:t>ществующих, планируемых или потенциальных задач.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</w:rPr>
      </w:pPr>
      <w:r>
        <w:rPr>
          <w:color w:val="000000"/>
        </w:rPr>
        <w:t>Стандартизация связана с такими понятиями, как объект стан</w:t>
      </w:r>
      <w:r>
        <w:rPr>
          <w:color w:val="000000"/>
        </w:rPr>
        <w:softHyphen/>
        <w:t>дартизации и область стандартизации.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</w:rPr>
      </w:pPr>
      <w:r w:rsidRPr="003307C1">
        <w:rPr>
          <w:iCs/>
          <w:color w:val="000000"/>
        </w:rPr>
        <w:t>Объект стандартизации</w:t>
      </w:r>
      <w:r>
        <w:rPr>
          <w:i/>
          <w:iCs/>
          <w:color w:val="000000"/>
        </w:rPr>
        <w:t xml:space="preserve"> </w:t>
      </w:r>
      <w:r>
        <w:rPr>
          <w:iCs/>
          <w:color w:val="000000"/>
        </w:rPr>
        <w:t>— продукция,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процесс или услуга, для которых разрабатывают те или иные требования, характеристики, параметры, правила и т. п. Стандартизация может касаться либо объекта в целом, либо его отдельных составляющих.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</w:rPr>
      </w:pPr>
      <w:r w:rsidRPr="003307C1">
        <w:rPr>
          <w:iCs/>
          <w:color w:val="000000"/>
        </w:rPr>
        <w:t>Область стандартизации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— совокупность взаимосвязанных объектов стандартизации. Например, машиностроение — область стандартизации, а объектами стандартизации в машиностроении могут быть технологические процессы изготовления машин, ме</w:t>
      </w:r>
      <w:r>
        <w:rPr>
          <w:color w:val="000000"/>
        </w:rPr>
        <w:softHyphen/>
        <w:t>таллические материалы, типы двигателей и т. д.</w:t>
      </w:r>
      <w:r>
        <w:rPr>
          <w:rFonts w:ascii="Arial" w:hAnsi="Arial"/>
        </w:rPr>
        <w:t xml:space="preserve"> 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</w:rPr>
      </w:pPr>
      <w:r>
        <w:rPr>
          <w:color w:val="000000"/>
        </w:rPr>
        <w:t>В соответствии с руководством 2 Международной организации по стандартизации и Международного электротехнического комитета  (ИСО/МЭК) рекомендуются следующие разновидности нормативных документов, принятые в Государственной системе стандартизации Республики Казахстан: стандарты, документы технических условий, своды правил, регла</w:t>
      </w:r>
      <w:r>
        <w:rPr>
          <w:color w:val="000000"/>
        </w:rPr>
        <w:softHyphen/>
        <w:t>менты (технические регламенты).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Стандарт</w:t>
      </w:r>
      <w:r>
        <w:rPr>
          <w:i/>
          <w:iCs/>
          <w:color w:val="000000"/>
        </w:rPr>
        <w:t xml:space="preserve"> — </w:t>
      </w:r>
      <w:r>
        <w:rPr>
          <w:color w:val="000000"/>
        </w:rPr>
        <w:t>это нормативный документ, разработанный на ос</w:t>
      </w:r>
      <w:r>
        <w:rPr>
          <w:color w:val="000000"/>
        </w:rPr>
        <w:softHyphen/>
        <w:t>нове консенсуса, утвержденный признанным органом и направ</w:t>
      </w:r>
      <w:r>
        <w:rPr>
          <w:color w:val="000000"/>
        </w:rPr>
        <w:softHyphen/>
        <w:t>ленный на достижение оптимальной степени упорядочения в оп</w:t>
      </w:r>
      <w:r>
        <w:rPr>
          <w:color w:val="000000"/>
        </w:rPr>
        <w:softHyphen/>
        <w:t>ределенной области. В стандарте устанавливают для всеобщего и многократного использования общие принципы, правила и характеристики, касающиеся содержания различных видов деятельнос</w:t>
      </w:r>
      <w:r>
        <w:rPr>
          <w:color w:val="000000"/>
        </w:rPr>
        <w:softHyphen/>
        <w:t>ти или их результатов. Стандарты разрабатывают на основе дости</w:t>
      </w:r>
      <w:r>
        <w:rPr>
          <w:color w:val="000000"/>
        </w:rPr>
        <w:softHyphen/>
        <w:t>жений науки, техники и передового опыта; они содержат показа</w:t>
      </w:r>
      <w:r>
        <w:rPr>
          <w:color w:val="000000"/>
        </w:rPr>
        <w:softHyphen/>
        <w:t>тели, которые гарантируют возможность повышения качества продукции (и экономичности ее производства), а также уровня ее взаимозаменяемости.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Документ технических условий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устанавливает технические тре</w:t>
      </w:r>
      <w:r>
        <w:rPr>
          <w:color w:val="000000"/>
        </w:rPr>
        <w:softHyphen/>
        <w:t>бования к продукции, процессу или услуге.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Свод правил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обычно разрабатывают для процессов проектиро</w:t>
      </w:r>
      <w:r>
        <w:rPr>
          <w:color w:val="000000"/>
        </w:rPr>
        <w:softHyphen/>
        <w:t>вания, монтажа оборудования и конструкций, технического об</w:t>
      </w:r>
      <w:r>
        <w:rPr>
          <w:color w:val="000000"/>
        </w:rPr>
        <w:softHyphen/>
        <w:t>служивания или эксплуатации объектов, конструкций и изделий. Технические правила, содержащиеся в документе, носят рекомен</w:t>
      </w:r>
      <w:r>
        <w:rPr>
          <w:color w:val="000000"/>
        </w:rPr>
        <w:softHyphen/>
        <w:t xml:space="preserve">дательный характер. Свод правил </w:t>
      </w:r>
      <w:r>
        <w:rPr>
          <w:color w:val="000000"/>
        </w:rPr>
        <w:lastRenderedPageBreak/>
        <w:t>может быть самостоятельным стандартом либо самостоятельным документом, а также частью стандарта.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Регламент</w:t>
      </w:r>
      <w:r>
        <w:rPr>
          <w:i/>
          <w:iCs/>
          <w:color w:val="000000"/>
        </w:rPr>
        <w:t xml:space="preserve"> — </w:t>
      </w:r>
      <w:r>
        <w:rPr>
          <w:color w:val="000000"/>
        </w:rPr>
        <w:t>это документ, в котором содержатся обязательные правовые нормы. Принимается регламент органом власти, а не органом по стандартизации. Разновидность регламентов — техни</w:t>
      </w:r>
      <w:r>
        <w:rPr>
          <w:color w:val="000000"/>
        </w:rPr>
        <w:softHyphen/>
        <w:t>ческий регламент — содержит технические требования к объекту стандартизации.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 xml:space="preserve">Нормативные документы по стандартизации </w:t>
      </w:r>
      <w:r>
        <w:rPr>
          <w:color w:val="000000"/>
        </w:rPr>
        <w:t xml:space="preserve">в Республики Казахстан установлены Государственным законом «О </w:t>
      </w:r>
      <w:proofErr w:type="gramStart"/>
      <w:r>
        <w:rPr>
          <w:color w:val="000000"/>
        </w:rPr>
        <w:t>техническом</w:t>
      </w:r>
      <w:proofErr w:type="gramEnd"/>
      <w:r>
        <w:rPr>
          <w:color w:val="000000"/>
        </w:rPr>
        <w:t xml:space="preserve"> регулирований». К таким нормативным документам относятся: государственные стандарты Республики Казахстан (</w:t>
      </w:r>
      <w:proofErr w:type="gramStart"/>
      <w:r>
        <w:rPr>
          <w:color w:val="000000"/>
        </w:rPr>
        <w:t>СТ</w:t>
      </w:r>
      <w:proofErr w:type="gramEnd"/>
      <w:r>
        <w:rPr>
          <w:color w:val="000000"/>
        </w:rPr>
        <w:t xml:space="preserve"> РК); применяемые в со</w:t>
      </w:r>
      <w:r>
        <w:rPr>
          <w:color w:val="000000"/>
        </w:rPr>
        <w:softHyphen/>
        <w:t>ответствии с правовыми нормами международные, региональные стандарты, а также правила, нормы и рекомендации по стандарти</w:t>
      </w:r>
      <w:r>
        <w:rPr>
          <w:color w:val="000000"/>
        </w:rPr>
        <w:softHyphen/>
        <w:t xml:space="preserve">зации; </w:t>
      </w:r>
      <w:proofErr w:type="spellStart"/>
      <w:r>
        <w:rPr>
          <w:color w:val="000000"/>
        </w:rPr>
        <w:t>общеказахстанские</w:t>
      </w:r>
      <w:proofErr w:type="spellEnd"/>
      <w:r>
        <w:rPr>
          <w:color w:val="000000"/>
        </w:rPr>
        <w:t xml:space="preserve"> классификаторы технико-экономической информации; стандарты отраслей; стандарты предприятий; стан</w:t>
      </w:r>
      <w:r>
        <w:rPr>
          <w:color w:val="000000"/>
        </w:rPr>
        <w:softHyphen/>
        <w:t>дарты научно-технических, инженерных и других общественных объединений. До недавнего времени действуют еще и стандарты бывшего СССР, если они не противоречат законодательству Республики Казахстан.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 xml:space="preserve">Кроме стандартов нормативными документами являются также           </w:t>
      </w:r>
      <w:proofErr w:type="gramStart"/>
      <w:r>
        <w:rPr>
          <w:color w:val="000000"/>
        </w:rPr>
        <w:t>ПР</w:t>
      </w:r>
      <w:proofErr w:type="gramEnd"/>
      <w:r>
        <w:rPr>
          <w:color w:val="000000"/>
        </w:rPr>
        <w:t xml:space="preserve"> — правила по стандартизации, Р — рекомендации по стандар</w:t>
      </w:r>
      <w:r>
        <w:rPr>
          <w:color w:val="000000"/>
        </w:rPr>
        <w:softHyphen/>
        <w:t>тизации и    ТУ — технические условия.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Государственные стандарты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разрабатывают на продукцию, ра</w:t>
      </w:r>
      <w:r>
        <w:rPr>
          <w:color w:val="000000"/>
        </w:rPr>
        <w:softHyphen/>
        <w:t>боты и услуги, потребности в которых носят межотраслевой ха</w:t>
      </w:r>
      <w:r>
        <w:rPr>
          <w:color w:val="000000"/>
        </w:rPr>
        <w:softHyphen/>
        <w:t>рактер. Стандарты этой категории принимает Госстандарт   Республики Казахстан, а если они относятся к области строитель</w:t>
      </w:r>
      <w:r>
        <w:rPr>
          <w:color w:val="000000"/>
        </w:rPr>
        <w:softHyphen/>
        <w:t>ства, архитектуры, промышленности строительных материалов — Госстрой Республики Казахстан.</w:t>
      </w:r>
      <w:r>
        <w:t xml:space="preserve"> </w:t>
      </w:r>
      <w:r>
        <w:rPr>
          <w:color w:val="000000"/>
        </w:rPr>
        <w:t>В государственных стандартах содержатся обязательные для выполнения требования к объекту стандартизации и рекоменда</w:t>
      </w:r>
      <w:r>
        <w:rPr>
          <w:color w:val="000000"/>
        </w:rPr>
        <w:softHyphen/>
        <w:t>тельные. К обязательным требованиям относятся: безопасность продукта, услуги, процесса, для здоровья человека, окружающей среды и иму</w:t>
      </w:r>
      <w:r>
        <w:rPr>
          <w:color w:val="000000"/>
        </w:rPr>
        <w:softHyphen/>
        <w:t>щества, а также производственная безопасность и санитарные нор</w:t>
      </w:r>
      <w:r>
        <w:rPr>
          <w:color w:val="000000"/>
        </w:rPr>
        <w:softHyphen/>
        <w:t>мы; техническая и информационная совместимость и взаимозаме</w:t>
      </w:r>
      <w:r>
        <w:rPr>
          <w:color w:val="000000"/>
        </w:rPr>
        <w:softHyphen/>
        <w:t>няемость изделий; единство методов контроля и единство марки</w:t>
      </w:r>
      <w:r>
        <w:rPr>
          <w:color w:val="000000"/>
        </w:rPr>
        <w:softHyphen/>
        <w:t>ровки. Особо актуальны требования безопасности, поскольку безо</w:t>
      </w:r>
      <w:r>
        <w:rPr>
          <w:color w:val="000000"/>
        </w:rPr>
        <w:softHyphen/>
        <w:t>пасность товара — основной аспект сертификации соответствия.</w:t>
      </w:r>
      <w:r>
        <w:t xml:space="preserve">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К требованиям безопасности в стандартах относят: электробез</w:t>
      </w:r>
      <w:r>
        <w:rPr>
          <w:color w:val="000000"/>
        </w:rPr>
        <w:softHyphen/>
        <w:t>опасность, пожаробезопасность, взрывобезопасность, радиацион</w:t>
      </w:r>
      <w:r>
        <w:rPr>
          <w:color w:val="000000"/>
        </w:rPr>
        <w:softHyphen/>
        <w:t>ную безопасность, предельно допустимые концентрации химичес</w:t>
      </w:r>
      <w:r>
        <w:rPr>
          <w:color w:val="000000"/>
        </w:rPr>
        <w:softHyphen/>
        <w:t>ких и загрязняющих веществ, безопасность при обслуживании ма</w:t>
      </w:r>
      <w:r>
        <w:rPr>
          <w:color w:val="000000"/>
        </w:rPr>
        <w:softHyphen/>
        <w:t>шин и оборудования; требования к защитным средствам и мероп</w:t>
      </w:r>
      <w:r>
        <w:rPr>
          <w:color w:val="000000"/>
        </w:rPr>
        <w:softHyphen/>
        <w:t>риятиям по обеспечению безопасности (ограждения, ограничители хода машин, блокирующие устройства, аварийная сигнализация и др.).</w:t>
      </w:r>
      <w:r>
        <w:rPr>
          <w:rFonts w:ascii="Arial" w:cs="Arial"/>
          <w:color w:val="000000"/>
        </w:rPr>
        <w:t xml:space="preserve">                     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Отраслевые стандарты (ОСТ</w:t>
      </w:r>
      <w:r>
        <w:rPr>
          <w:i/>
          <w:iCs/>
          <w:color w:val="000000"/>
        </w:rPr>
        <w:t xml:space="preserve">) </w:t>
      </w:r>
      <w:r>
        <w:rPr>
          <w:color w:val="000000"/>
        </w:rPr>
        <w:t>разрабатывают применительно к про</w:t>
      </w:r>
      <w:r>
        <w:rPr>
          <w:color w:val="000000"/>
        </w:rPr>
        <w:softHyphen/>
        <w:t>дукции определенной отрасли. Требования отраслевых стандартов не должны противоречить обязательным требованиям государ</w:t>
      </w:r>
      <w:r>
        <w:rPr>
          <w:color w:val="000000"/>
        </w:rPr>
        <w:softHyphen/>
        <w:t xml:space="preserve">ственных стандартов, а также правилам и нормам безопасности, установленным для отрасли. </w:t>
      </w:r>
      <w:r>
        <w:rPr>
          <w:color w:val="000000"/>
        </w:rPr>
        <w:lastRenderedPageBreak/>
        <w:t>Принимают такие стандарты госу</w:t>
      </w:r>
      <w:r>
        <w:rPr>
          <w:color w:val="000000"/>
        </w:rPr>
        <w:softHyphen/>
        <w:t>дарственные органы управления (например, министерства), кото</w:t>
      </w:r>
      <w:r>
        <w:rPr>
          <w:color w:val="000000"/>
        </w:rPr>
        <w:softHyphen/>
        <w:t xml:space="preserve">рые несут ответственность за соответствие требований отраслевых стандартов обязательным требованиям </w:t>
      </w:r>
      <w:proofErr w:type="gramStart"/>
      <w:r>
        <w:rPr>
          <w:color w:val="000000"/>
        </w:rPr>
        <w:t>СТ</w:t>
      </w:r>
      <w:proofErr w:type="gramEnd"/>
      <w:r>
        <w:rPr>
          <w:color w:val="000000"/>
        </w:rPr>
        <w:t xml:space="preserve"> РК. Объектами отрас</w:t>
      </w:r>
      <w:r>
        <w:rPr>
          <w:color w:val="000000"/>
        </w:rPr>
        <w:softHyphen/>
        <w:t>левой стандартизации служат: продукция, процессы и услуги, ха</w:t>
      </w:r>
      <w:r>
        <w:rPr>
          <w:color w:val="000000"/>
        </w:rPr>
        <w:softHyphen/>
        <w:t>рактерные для отрасли; правила, касающиеся организации ра</w:t>
      </w:r>
      <w:r>
        <w:rPr>
          <w:color w:val="000000"/>
        </w:rPr>
        <w:softHyphen/>
        <w:t>бот по отраслевой стандартизации; типовые конструкции изде</w:t>
      </w:r>
      <w:r>
        <w:rPr>
          <w:color w:val="000000"/>
        </w:rPr>
        <w:softHyphen/>
        <w:t>лий отраслевого применения (техническое устройство, инстру</w:t>
      </w:r>
      <w:r>
        <w:rPr>
          <w:color w:val="000000"/>
        </w:rPr>
        <w:softHyphen/>
        <w:t>мент и пр.); правила метрологического обеспечения в отрасли.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Стандарты предприятий</w:t>
      </w:r>
      <w:r>
        <w:rPr>
          <w:i/>
          <w:iCs/>
          <w:color w:val="000000"/>
        </w:rPr>
        <w:t xml:space="preserve"> </w:t>
      </w:r>
      <w:r w:rsidRPr="003307C1">
        <w:rPr>
          <w:iCs/>
          <w:color w:val="000000"/>
        </w:rPr>
        <w:t>(СТП</w:t>
      </w:r>
      <w:r>
        <w:rPr>
          <w:i/>
          <w:iCs/>
          <w:color w:val="000000"/>
        </w:rPr>
        <w:t xml:space="preserve">) </w:t>
      </w:r>
      <w:r>
        <w:rPr>
          <w:color w:val="000000"/>
        </w:rPr>
        <w:t>разрабатывает и принимает само пред</w:t>
      </w:r>
      <w:r>
        <w:rPr>
          <w:color w:val="000000"/>
        </w:rPr>
        <w:softHyphen/>
        <w:t>приятие. Объектами стандартизации в этом случае служат состав</w:t>
      </w:r>
      <w:r>
        <w:rPr>
          <w:color w:val="000000"/>
        </w:rPr>
        <w:softHyphen/>
        <w:t>ляющие организации и управления производством. Стандартиза</w:t>
      </w:r>
      <w:r>
        <w:rPr>
          <w:color w:val="000000"/>
        </w:rPr>
        <w:softHyphen/>
        <w:t>ция на предприятии может затрагивать и продукцию, производи</w:t>
      </w:r>
      <w:r>
        <w:rPr>
          <w:color w:val="000000"/>
        </w:rPr>
        <w:softHyphen/>
        <w:t>мую этим предприятием.</w:t>
      </w:r>
      <w:r>
        <w:t xml:space="preserve"> </w:t>
      </w:r>
      <w:r>
        <w:rPr>
          <w:color w:val="000000"/>
        </w:rPr>
        <w:t>Государственный закон «О техническом регулировании» рекомендует исполь</w:t>
      </w:r>
      <w:r>
        <w:rPr>
          <w:color w:val="000000"/>
        </w:rPr>
        <w:softHyphen/>
        <w:t>зовать стандартизацию на предприятии для освоения им государ</w:t>
      </w:r>
      <w:r>
        <w:rPr>
          <w:color w:val="000000"/>
        </w:rPr>
        <w:softHyphen/>
        <w:t xml:space="preserve">ственных, международных и региональных стандартов. </w:t>
      </w:r>
    </w:p>
    <w:p w:rsidR="00064969" w:rsidRDefault="00064969" w:rsidP="00064969">
      <w:pPr>
        <w:ind w:firstLine="724"/>
        <w:jc w:val="both"/>
        <w:rPr>
          <w:color w:val="000000"/>
        </w:rPr>
      </w:pPr>
      <w:r w:rsidRPr="003307C1">
        <w:rPr>
          <w:iCs/>
          <w:color w:val="000000"/>
        </w:rPr>
        <w:t>Стандарты общественных объединений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(научно-технических об</w:t>
      </w:r>
      <w:r>
        <w:rPr>
          <w:color w:val="000000"/>
        </w:rPr>
        <w:softHyphen/>
        <w:t>ществ, инженерных обществ и др.) — нормативные документы, разрабатываемые на принципиально новые виды продукции, про</w:t>
      </w:r>
      <w:r>
        <w:rPr>
          <w:color w:val="000000"/>
        </w:rPr>
        <w:softHyphen/>
        <w:t>цессы или услуги, передовые методы испытаний, а также на не</w:t>
      </w:r>
      <w:r>
        <w:rPr>
          <w:color w:val="000000"/>
        </w:rPr>
        <w:softHyphen/>
        <w:t>традиционные технологии и принципы управления производ</w:t>
      </w:r>
      <w:r>
        <w:rPr>
          <w:color w:val="000000"/>
        </w:rPr>
        <w:softHyphen/>
        <w:t xml:space="preserve">ством.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Для субъектов хозяйственной деятельности стандарты обще</w:t>
      </w:r>
      <w:r>
        <w:rPr>
          <w:color w:val="000000"/>
        </w:rPr>
        <w:softHyphen/>
        <w:t>ственных объединений служат важным источником информации о первых достижениях и на добровольной основе могут быть ис</w:t>
      </w:r>
      <w:r>
        <w:rPr>
          <w:color w:val="000000"/>
        </w:rPr>
        <w:softHyphen/>
        <w:t>пользованы при разработке стандартов предприятий.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Правила по стандартизации</w:t>
      </w:r>
      <w:r>
        <w:rPr>
          <w:i/>
          <w:iCs/>
          <w:color w:val="000000"/>
        </w:rPr>
        <w:t xml:space="preserve"> </w:t>
      </w:r>
      <w:r w:rsidRPr="003307C1">
        <w:rPr>
          <w:iCs/>
          <w:color w:val="000000"/>
        </w:rPr>
        <w:t>(</w:t>
      </w:r>
      <w:proofErr w:type="gramStart"/>
      <w:r w:rsidRPr="003307C1">
        <w:rPr>
          <w:iCs/>
          <w:color w:val="000000"/>
        </w:rPr>
        <w:t>ПР</w:t>
      </w:r>
      <w:proofErr w:type="gramEnd"/>
      <w:r w:rsidRPr="003307C1">
        <w:rPr>
          <w:iCs/>
          <w:color w:val="000000"/>
        </w:rPr>
        <w:t xml:space="preserve">) </w:t>
      </w:r>
      <w:r w:rsidRPr="003307C1">
        <w:rPr>
          <w:color w:val="000000"/>
        </w:rPr>
        <w:t xml:space="preserve">и </w:t>
      </w:r>
      <w:r w:rsidRPr="003307C1">
        <w:rPr>
          <w:iCs/>
          <w:color w:val="000000"/>
        </w:rPr>
        <w:t>рекомендации по стандарти</w:t>
      </w:r>
      <w:r w:rsidRPr="003307C1">
        <w:rPr>
          <w:iCs/>
          <w:color w:val="000000"/>
        </w:rPr>
        <w:softHyphen/>
        <w:t>зации (Р)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по своему характеру соответствуют нормативным доку</w:t>
      </w:r>
      <w:r>
        <w:rPr>
          <w:color w:val="000000"/>
        </w:rPr>
        <w:softHyphen/>
        <w:t>ментам методического содержания. Они могут касаться порядка согласования нормативных документов, представления информа</w:t>
      </w:r>
      <w:r>
        <w:rPr>
          <w:color w:val="000000"/>
        </w:rPr>
        <w:softHyphen/>
        <w:t>ции о принятых стандартах отраслей, обществ или каких-либо организаций в Госстандарт РК, создания службы по стандартиза</w:t>
      </w:r>
      <w:r>
        <w:rPr>
          <w:color w:val="000000"/>
        </w:rPr>
        <w:softHyphen/>
        <w:t xml:space="preserve">ции на предприятии, правил проведения государственного </w:t>
      </w:r>
      <w:proofErr w:type="gramStart"/>
      <w:r>
        <w:rPr>
          <w:color w:val="000000"/>
        </w:rPr>
        <w:t>конт</w:t>
      </w:r>
      <w:r>
        <w:rPr>
          <w:color w:val="000000"/>
        </w:rPr>
        <w:softHyphen/>
        <w:t>роля за</w:t>
      </w:r>
      <w:proofErr w:type="gramEnd"/>
      <w:r>
        <w:rPr>
          <w:color w:val="000000"/>
        </w:rPr>
        <w:t xml:space="preserve"> соблюдением обязательных требований государственных стандартов и др.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lang w:val="kk-KZ"/>
        </w:rPr>
      </w:pPr>
      <w:r w:rsidRPr="003307C1">
        <w:rPr>
          <w:iCs/>
          <w:color w:val="000000"/>
        </w:rPr>
        <w:t>Технические условия (ТУ)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разрабатывает предприятие (или дру</w:t>
      </w:r>
      <w:r>
        <w:rPr>
          <w:color w:val="000000"/>
        </w:rPr>
        <w:softHyphen/>
        <w:t>гой субъект хозяйственной деятельности) в том случае, когда стан</w:t>
      </w:r>
      <w:r>
        <w:rPr>
          <w:color w:val="000000"/>
        </w:rPr>
        <w:softHyphen/>
        <w:t>дарт создавать нецелесообразно. Объектами ТУ могут быть: про</w:t>
      </w:r>
      <w:r>
        <w:rPr>
          <w:color w:val="000000"/>
        </w:rPr>
        <w:softHyphen/>
        <w:t>дукция разовой поставки, выпускаемая малыми партиями</w:t>
      </w:r>
      <w:r>
        <w:rPr>
          <w:color w:val="000000"/>
          <w:lang w:val="kk-KZ"/>
        </w:rPr>
        <w:t>,</w:t>
      </w:r>
      <w:r>
        <w:rPr>
          <w:color w:val="000000"/>
        </w:rPr>
        <w:t xml:space="preserve"> произ</w:t>
      </w:r>
      <w:r>
        <w:rPr>
          <w:color w:val="000000"/>
        </w:rPr>
        <w:softHyphen/>
        <w:t>ведения художественных промыслов и т. п.</w:t>
      </w:r>
      <w:r>
        <w:t xml:space="preserve"> </w:t>
      </w:r>
    </w:p>
    <w:p w:rsidR="00064969" w:rsidRPr="003307C1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proofErr w:type="gramStart"/>
      <w:r>
        <w:rPr>
          <w:color w:val="000000"/>
        </w:rPr>
        <w:t>В Казахстане, как и в мировой практике, действует несколько ви</w:t>
      </w:r>
      <w:r>
        <w:rPr>
          <w:color w:val="000000"/>
        </w:rPr>
        <w:softHyphen/>
        <w:t>дов стандартов, которые различаются спецификой объекта стан</w:t>
      </w:r>
      <w:r>
        <w:rPr>
          <w:color w:val="000000"/>
        </w:rPr>
        <w:softHyphen/>
        <w:t>дартизации: основополагающие стандарты; стандарты на продук</w:t>
      </w:r>
      <w:r>
        <w:rPr>
          <w:color w:val="000000"/>
        </w:rPr>
        <w:softHyphen/>
        <w:t>цию (услуги); стандарты на работы (процессы); стандарты на ме</w:t>
      </w:r>
      <w:r>
        <w:rPr>
          <w:color w:val="000000"/>
        </w:rPr>
        <w:softHyphen/>
        <w:t>тоды контроля (испытаний, измерений, анализа).</w:t>
      </w:r>
      <w:proofErr w:type="gramEnd"/>
    </w:p>
    <w:p w:rsidR="00064969" w:rsidRDefault="00064969" w:rsidP="00064969">
      <w:pPr>
        <w:ind w:firstLine="724"/>
        <w:jc w:val="both"/>
      </w:pPr>
      <w:r w:rsidRPr="003307C1">
        <w:rPr>
          <w:iCs/>
          <w:color w:val="000000"/>
        </w:rPr>
        <w:t>Основополагающие стандарты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регламентируют организацион</w:t>
      </w:r>
      <w:r>
        <w:rPr>
          <w:color w:val="000000"/>
        </w:rPr>
        <w:softHyphen/>
        <w:t>ные принципы и положения, требования, правила и нормы, кото</w:t>
      </w:r>
      <w:r>
        <w:rPr>
          <w:color w:val="000000"/>
        </w:rPr>
        <w:softHyphen/>
        <w:t>рые рассматриваются как общие для различных сфер науки, тех</w:t>
      </w:r>
      <w:r>
        <w:rPr>
          <w:color w:val="000000"/>
        </w:rPr>
        <w:softHyphen/>
        <w:t xml:space="preserve">ники и </w:t>
      </w:r>
      <w:r>
        <w:rPr>
          <w:color w:val="000000"/>
        </w:rPr>
        <w:lastRenderedPageBreak/>
        <w:t xml:space="preserve">производства. Примером основополагающих стандартов могут служить       </w:t>
      </w:r>
      <w:r>
        <w:rPr>
          <w:color w:val="000000"/>
          <w:lang w:val="kk-KZ"/>
        </w:rPr>
        <w:t xml:space="preserve">    </w:t>
      </w:r>
      <w:proofErr w:type="gramStart"/>
      <w:r>
        <w:t>СТ</w:t>
      </w:r>
      <w:proofErr w:type="gramEnd"/>
      <w:r>
        <w:t xml:space="preserve">  РК 1.0-2000 «ГСС РК. Основные положения»; </w:t>
      </w:r>
      <w:proofErr w:type="gramStart"/>
      <w:r>
        <w:t>СТ</w:t>
      </w:r>
      <w:proofErr w:type="gramEnd"/>
      <w:r>
        <w:t xml:space="preserve"> РК 1.4-2000 «ГСС РК. Фирменные стандарты»; </w:t>
      </w:r>
      <w:proofErr w:type="gramStart"/>
      <w:r>
        <w:t>СТ</w:t>
      </w:r>
      <w:proofErr w:type="gramEnd"/>
      <w:r>
        <w:t xml:space="preserve"> РК 992-96 «ГСС РК. Стандартизация услуг. Основные положения» </w:t>
      </w:r>
      <w:r>
        <w:rPr>
          <w:color w:val="000000"/>
        </w:rPr>
        <w:t>— нормативные документы по организации Госу</w:t>
      </w:r>
      <w:r>
        <w:rPr>
          <w:color w:val="000000"/>
        </w:rPr>
        <w:softHyphen/>
        <w:t>дарственной системы стандартизации в Казахстане.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Стандарты на продукцию (услуги)-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устанавливают требования к конкретным видам работ таких, как разработка, производство, эксплуатация, хранение, транспортировка, ремонт и утилизация.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Стандарты на методы контроля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(испытаний, измерений, анализа) рекомендуют применять методики контроля, обеспечивающие объективность оценки обязательных требований к качеству продукции. Главный критерий объективности метода контроля (испытания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змерения, анализа) — </w:t>
      </w:r>
      <w:proofErr w:type="spellStart"/>
      <w:r>
        <w:rPr>
          <w:color w:val="000000"/>
        </w:rPr>
        <w:t>воспроизводимость</w:t>
      </w:r>
      <w:proofErr w:type="spellEnd"/>
      <w:r>
        <w:rPr>
          <w:color w:val="000000"/>
        </w:rPr>
        <w:t xml:space="preserve"> и сопоставимость результатов.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Наиболее распространенной и эффективной формой стандартизации является унификация.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Унификация</w:t>
      </w:r>
      <w:r>
        <w:rPr>
          <w:iCs/>
          <w:color w:val="000000"/>
        </w:rPr>
        <w:t xml:space="preserve"> </w:t>
      </w:r>
      <w:r>
        <w:rPr>
          <w:color w:val="000000"/>
        </w:rPr>
        <w:t>— это рациональное сокращение числа объектов</w:t>
      </w:r>
      <w:r>
        <w:t xml:space="preserve"> одина</w:t>
      </w:r>
      <w:r>
        <w:rPr>
          <w:color w:val="000000"/>
        </w:rPr>
        <w:t>кового функционального назначения. Проводят ее в два этапа</w:t>
      </w:r>
      <w:r>
        <w:t xml:space="preserve"> 1) </w:t>
      </w:r>
      <w:r>
        <w:rPr>
          <w:color w:val="000000"/>
        </w:rPr>
        <w:t xml:space="preserve">анализ конструкций изделий и их применяемости; 2) приведение близких по конструкции и размерам изделий, их составных частей и деталей к единой оптимальной типовой конструкции. Таким </w:t>
      </w:r>
      <w:proofErr w:type="gramStart"/>
      <w:r>
        <w:rPr>
          <w:color w:val="000000"/>
        </w:rPr>
        <w:t>образом</w:t>
      </w:r>
      <w:proofErr w:type="gramEnd"/>
      <w:r>
        <w:rPr>
          <w:color w:val="000000"/>
        </w:rPr>
        <w:t xml:space="preserve"> устанавливают минимально необходимое, но дос</w:t>
      </w:r>
      <w:r>
        <w:rPr>
          <w:color w:val="000000"/>
        </w:rPr>
        <w:softHyphen/>
        <w:t>таточное число типов, видов и типоразмеров изделий, характери</w:t>
      </w:r>
      <w:r>
        <w:rPr>
          <w:color w:val="000000"/>
        </w:rPr>
        <w:softHyphen/>
        <w:t>зуемых высокими показателями качества и полной взаимозаменя</w:t>
      </w:r>
      <w:r>
        <w:rPr>
          <w:color w:val="000000"/>
        </w:rPr>
        <w:softHyphen/>
        <w:t>емостью. Если результаты унификации не оформляют стандартом, то ее можно осуществлять до стандартизации. Если разрабатывают стандарт, который будут применять в нескольких отраслях про</w:t>
      </w:r>
      <w:r>
        <w:rPr>
          <w:color w:val="000000"/>
        </w:rPr>
        <w:softHyphen/>
        <w:t>мышленности, то допускается большее число типоразмеров. Даль</w:t>
      </w:r>
      <w:r>
        <w:rPr>
          <w:color w:val="000000"/>
        </w:rPr>
        <w:softHyphen/>
        <w:t>нейшее их сокращение достигается путем составления отраслевых или внутризаводских ограничительных перечней типоразмеров изделий, их составных частей и деталей.</w:t>
      </w:r>
      <w:r>
        <w:t xml:space="preserve"> </w:t>
      </w:r>
      <w:r>
        <w:rPr>
          <w:color w:val="000000"/>
        </w:rPr>
        <w:t>ИСО рекомендует следующее определение термина «унификация»: это форма стандартизации, заключающа</w:t>
      </w:r>
      <w:r>
        <w:rPr>
          <w:color w:val="000000"/>
        </w:rPr>
        <w:softHyphen/>
        <w:t>яся в объединении в одном документе двух и более документов (технических условий) с таким расчетом, чтобы регламентируе</w:t>
      </w:r>
      <w:r>
        <w:rPr>
          <w:color w:val="000000"/>
        </w:rPr>
        <w:softHyphen/>
        <w:t>мые этим документом изделия можно было взаимозаменять при употреблении.</w:t>
      </w:r>
      <w:r>
        <w:t xml:space="preserve">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  <w:r>
        <w:rPr>
          <w:color w:val="000000"/>
        </w:rPr>
        <w:t>Основой унификации являются систематизация и классифика</w:t>
      </w:r>
      <w:r>
        <w:rPr>
          <w:color w:val="000000"/>
        </w:rPr>
        <w:softHyphen/>
        <w:t xml:space="preserve">ция.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  <w:r w:rsidRPr="003307C1">
        <w:rPr>
          <w:iCs/>
          <w:color w:val="000000"/>
        </w:rPr>
        <w:t>Систематизация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предметов, явлений или понятий преследу</w:t>
      </w:r>
      <w:r>
        <w:rPr>
          <w:color w:val="000000"/>
        </w:rPr>
        <w:softHyphen/>
        <w:t>ет цель расположить их в определенном порядке и последователь</w:t>
      </w:r>
      <w:r>
        <w:rPr>
          <w:color w:val="000000"/>
        </w:rPr>
        <w:softHyphen/>
        <w:t>ности, образующей четкую систему, удобную для пользования. При этом учитывают взаимосвязь объектов систематизации. Наи</w:t>
      </w:r>
      <w:r>
        <w:rPr>
          <w:color w:val="000000"/>
        </w:rPr>
        <w:softHyphen/>
        <w:t>более простая форма систематизации — алфавитная система рас</w:t>
      </w:r>
      <w:r>
        <w:rPr>
          <w:color w:val="000000"/>
        </w:rPr>
        <w:softHyphen/>
        <w:t>положения объектов. Такую систему используют, например, в энциклопедических и политических справочниках, в библиогра</w:t>
      </w:r>
      <w:r>
        <w:rPr>
          <w:color w:val="000000"/>
        </w:rPr>
        <w:softHyphen/>
        <w:t>фии и т. п. Применяют также порядковую нумерацию системати</w:t>
      </w:r>
      <w:r>
        <w:rPr>
          <w:color w:val="000000"/>
        </w:rPr>
        <w:softHyphen/>
        <w:t>зируемых объектов или расположение их в хронологической по</w:t>
      </w:r>
      <w:r>
        <w:rPr>
          <w:color w:val="000000"/>
        </w:rPr>
        <w:softHyphen/>
        <w:t xml:space="preserve">следовательности. Например, </w:t>
      </w:r>
      <w:proofErr w:type="spellStart"/>
      <w:r>
        <w:rPr>
          <w:color w:val="000000"/>
        </w:rPr>
        <w:t>ГОСТы</w:t>
      </w:r>
      <w:proofErr w:type="spellEnd"/>
      <w:r>
        <w:rPr>
          <w:color w:val="000000"/>
        </w:rPr>
        <w:t xml:space="preserve"> регистрируются Государ</w:t>
      </w:r>
      <w:r>
        <w:rPr>
          <w:color w:val="000000"/>
        </w:rPr>
        <w:softHyphen/>
        <w:t>ственным комитетом стандартов по порядку номеров. После но</w:t>
      </w:r>
      <w:r>
        <w:rPr>
          <w:color w:val="000000"/>
        </w:rPr>
        <w:softHyphen/>
        <w:t xml:space="preserve">мера в каждом стандарте указывают год принятия. Например, ГОСТ 16095—70 «Резьба метрическая для диаметров от 1 до 600мм. </w:t>
      </w:r>
      <w:r>
        <w:rPr>
          <w:color w:val="000000"/>
        </w:rPr>
        <w:lastRenderedPageBreak/>
        <w:t>Допуски». Для систематизации параметров и размеров машин, их частей и деталей рекомендуются ряды предпочтитель</w:t>
      </w:r>
      <w:r>
        <w:rPr>
          <w:color w:val="000000"/>
        </w:rPr>
        <w:softHyphen/>
        <w:t>ных чисел.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Широкое распространение получила такая разновидность сис</w:t>
      </w:r>
      <w:r>
        <w:rPr>
          <w:color w:val="000000"/>
        </w:rPr>
        <w:softHyphen/>
        <w:t>тематизации, как классификация.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Классификация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преследует цель расположить предметы, явле</w:t>
      </w:r>
      <w:r>
        <w:rPr>
          <w:color w:val="000000"/>
        </w:rPr>
        <w:softHyphen/>
        <w:t>ния или понятия по классам, подклассам и разрядам в зависимос</w:t>
      </w:r>
      <w:r>
        <w:rPr>
          <w:color w:val="000000"/>
        </w:rPr>
        <w:softHyphen/>
        <w:t>ти от их общих признаков. Чаще всего классификацию проводят по десятичной системе. На ее основе создан Государственный классификатор продукции. Универсальная десятичная классификация (УДК) принята в качестве международной системы рубрикации индексами технической и гуманитарной литературы. Например: УДК 62 — техника; УДК 621 — общее машиностроение и электро</w:t>
      </w:r>
      <w:r>
        <w:rPr>
          <w:color w:val="000000"/>
        </w:rPr>
        <w:softHyphen/>
        <w:t>ника:       УДК 621.3 — электротехника; УДК 622 — горное дело; УДК 621.3.622 — электротехника в горном деле и т. п.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4908550" cy="5738495"/>
            <wp:effectExtent l="19050" t="0" r="635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5738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center"/>
        <w:rPr>
          <w:color w:val="000000"/>
        </w:rPr>
      </w:pPr>
      <w:r>
        <w:rPr>
          <w:color w:val="000000"/>
        </w:rPr>
        <w:t>Рисунок 19 – Принципиальная схема Государственной системы</w:t>
      </w:r>
    </w:p>
    <w:p w:rsidR="00064969" w:rsidRDefault="00064969" w:rsidP="007A17CC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>
        <w:rPr>
          <w:color w:val="000000"/>
        </w:rPr>
        <w:t>стандартизации Республики Казахстан</w:t>
      </w:r>
      <w:r w:rsidR="007A17CC">
        <w:rPr>
          <w:color w:val="000000"/>
        </w:rPr>
        <w:t>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  <w:r>
        <w:rPr>
          <w:color w:val="000000"/>
        </w:rPr>
        <w:lastRenderedPageBreak/>
        <w:t xml:space="preserve"> </w:t>
      </w:r>
    </w:p>
    <w:p w:rsidR="00064969" w:rsidRPr="00B7145A" w:rsidRDefault="00064969" w:rsidP="00CF36EE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>
        <w:rPr>
          <w:b/>
          <w:bCs/>
          <w:color w:val="000000"/>
        </w:rPr>
        <w:t>7</w:t>
      </w:r>
      <w:r w:rsidRPr="00B7145A">
        <w:rPr>
          <w:b/>
          <w:bCs/>
          <w:color w:val="000000"/>
        </w:rPr>
        <w:t>.3 Международные организации по стандартизации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В области международной стандартизации работают Международ</w:t>
      </w:r>
      <w:r>
        <w:rPr>
          <w:color w:val="000000"/>
        </w:rPr>
        <w:softHyphen/>
        <w:t>ная организация по стандартизации (ИСО), Международная электро</w:t>
      </w:r>
      <w:r>
        <w:rPr>
          <w:color w:val="000000"/>
        </w:rPr>
        <w:softHyphen/>
        <w:t>техническая комиссия (МЭК) и Международный союз электросвязи (МСЭ).</w:t>
      </w:r>
      <w:r>
        <w:t xml:space="preserve"> </w:t>
      </w:r>
      <w:r>
        <w:rPr>
          <w:color w:val="000000"/>
        </w:rPr>
        <w:t>Ниже рассматривается деятельность ИСО и МЭК как наиболее крупных международных организаций по стандартизации и дается краткая справка о МСЭ.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iCs/>
          <w:color w:val="000000"/>
        </w:rPr>
        <w:t>Международная организация по стандартизации (ИСО)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функцио</w:t>
      </w:r>
      <w:r>
        <w:rPr>
          <w:color w:val="000000"/>
        </w:rPr>
        <w:softHyphen/>
        <w:t>нирует с 1947г. Сфера деятельности ИСО охватывает стандартизацию во всех областях, за исключением электроники и электротехники, которые относятся к компетенции МЭК. По состоянию на 1 января 2001г. в работе ИСО участвуют 138 стран, СССР был одним из основателей организации. Денежные фонды ИСО составляются из взносов стран-членов, от продажи стандартов и других изданий, пожертвований. Орга</w:t>
      </w:r>
      <w:r>
        <w:rPr>
          <w:color w:val="000000"/>
        </w:rPr>
        <w:softHyphen/>
        <w:t>нами ИСО являются Генеральная ассамблея, Совет ИСО, комитеты Со</w:t>
      </w:r>
      <w:r>
        <w:rPr>
          <w:color w:val="000000"/>
        </w:rPr>
        <w:softHyphen/>
        <w:t>вета, технические комитеты и Центральный секретариат; высший орган ИСО — Генеральная ассамблея (рис.1.2).</w:t>
      </w:r>
      <w:r>
        <w:t xml:space="preserve"> </w:t>
      </w:r>
      <w:r>
        <w:rPr>
          <w:color w:val="000000"/>
        </w:rPr>
        <w:t>В период между сессиями Генеральной ассамблеи работой органи</w:t>
      </w:r>
      <w:r>
        <w:rPr>
          <w:color w:val="000000"/>
        </w:rPr>
        <w:softHyphen/>
        <w:t>зации руководит Совет, в который входят представители национальных организаций по стандартизации. При Совете создано исполнительное бюро, которое руководит техническими комитетами ИСО.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Проекты международных стандартов разрабатываются непосред</w:t>
      </w:r>
      <w:r>
        <w:rPr>
          <w:color w:val="000000"/>
        </w:rPr>
        <w:softHyphen/>
        <w:t>ственно рабочими группами, действующими в рамках технических ко</w:t>
      </w:r>
      <w:r>
        <w:rPr>
          <w:color w:val="000000"/>
        </w:rPr>
        <w:softHyphen/>
        <w:t>митетов.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  <w:r>
        <w:rPr>
          <w:color w:val="000000"/>
        </w:rPr>
        <w:t>Технические комитеты (ТК) подразделяются на общетехнические и комитеты, работающие в конкретных областях техники. Общетехничес</w:t>
      </w:r>
      <w:r>
        <w:rPr>
          <w:color w:val="000000"/>
        </w:rPr>
        <w:softHyphen/>
        <w:t>кие ТК (в ИСО их насчитывается 26) решают общетехнические и меж</w:t>
      </w:r>
      <w:r>
        <w:rPr>
          <w:color w:val="000000"/>
        </w:rPr>
        <w:softHyphen/>
        <w:t>отраслевые задачи. К ним, например, относятся ТК 12 «Единицы измерений», ТК 19 «Предпочтительные числа», ТК 37 «Терминология». Ос</w:t>
      </w:r>
      <w:r>
        <w:rPr>
          <w:color w:val="000000"/>
        </w:rPr>
        <w:softHyphen/>
        <w:t xml:space="preserve">тальные ТК (количеством около 140) действуют в конкретных областях техники (ТК 22 «Автомобили», ТК 39 «Станки» и др.). ТК, деятельность которых </w:t>
      </w:r>
      <w:proofErr w:type="gramStart"/>
      <w:r>
        <w:rPr>
          <w:color w:val="000000"/>
        </w:rPr>
        <w:t>охватывает</w:t>
      </w:r>
      <w:proofErr w:type="gramEnd"/>
      <w:r>
        <w:rPr>
          <w:color w:val="000000"/>
        </w:rPr>
        <w:t xml:space="preserve"> целую отрасль (химия, авиационная и космическая техника и др.), организуют подкомитеты (ПК) и рабочие группы (РГ).</w:t>
      </w:r>
    </w:p>
    <w:p w:rsidR="00064969" w:rsidRDefault="00064969" w:rsidP="00CF36EE">
      <w:pPr>
        <w:shd w:val="clear" w:color="auto" w:fill="FFFFFF"/>
        <w:autoSpaceDE w:val="0"/>
        <w:autoSpaceDN w:val="0"/>
        <w:adjustRightInd w:val="0"/>
        <w:ind w:firstLine="724"/>
        <w:jc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6064250" cy="3888740"/>
            <wp:effectExtent l="1905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0" cy="388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6EE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 xml:space="preserve">           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>
        <w:rPr>
          <w:color w:val="000000"/>
        </w:rPr>
        <w:t>Рисунок 20 –  Структура ИСО</w:t>
      </w:r>
      <w:r w:rsidR="00CF36EE">
        <w:rPr>
          <w:color w:val="000000"/>
        </w:rPr>
        <w:t>.</w:t>
      </w:r>
    </w:p>
    <w:p w:rsidR="00CF36EE" w:rsidRDefault="00CF36EE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</w:rPr>
      </w:pPr>
      <w:r>
        <w:rPr>
          <w:color w:val="000000"/>
        </w:rPr>
        <w:t>Следует отметить значительные достижения ИСО: разработку международной системы единиц измерения, принятие мет</w:t>
      </w:r>
      <w:r>
        <w:rPr>
          <w:color w:val="000000"/>
        </w:rPr>
        <w:softHyphen/>
        <w:t>рической системы резьбы, системы стандартных размеров и конструк</w:t>
      </w:r>
      <w:r>
        <w:rPr>
          <w:color w:val="000000"/>
        </w:rPr>
        <w:softHyphen/>
        <w:t xml:space="preserve">ции контейнеров для перевозки грузов всеми видами транспорта. В настоящее время особое значение имеет работа Технического  комитета (ТК) 176 «Системы качества», созданного в </w:t>
      </w:r>
      <w:smartTag w:uri="urn:schemas-microsoft-com:office:smarttags" w:element="metricconverter">
        <w:smartTagPr>
          <w:attr w:name="ProductID" w:val="1979 г"/>
        </w:smartTagPr>
        <w:r>
          <w:rPr>
            <w:color w:val="000000"/>
          </w:rPr>
          <w:t>1979 г</w:t>
        </w:r>
      </w:smartTag>
      <w:r>
        <w:rPr>
          <w:color w:val="000000"/>
        </w:rPr>
        <w:t xml:space="preserve">. В его задачу входят стандартизация и гармонизация основополагающих </w:t>
      </w:r>
      <w:proofErr w:type="gramStart"/>
      <w:r>
        <w:rPr>
          <w:color w:val="000000"/>
        </w:rPr>
        <w:t>принципов создания систем обеспечения качества</w:t>
      </w:r>
      <w:proofErr w:type="gramEnd"/>
      <w:r>
        <w:rPr>
          <w:color w:val="000000"/>
        </w:rPr>
        <w:t>. В 1987 году была опубликована первая версия четырех стандартов ИСО серии 9000, направленных на единообразный подход к решению вопросов качества продукции на предприятиях, а в 1994 году – вторая версия, в 2000 году – третья.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Другими органами Совета ИСО являются Техническое бюро и шесть комитетов. Краткая характеристика деятельности Комитетов по оцен</w:t>
      </w:r>
      <w:r>
        <w:rPr>
          <w:color w:val="000000"/>
        </w:rPr>
        <w:softHyphen/>
        <w:t>ке соответствия продукции стандартам (КАСКО),  по вопросам потребления (КОПОЛКО),  по информационным системам и услугам (ИНФКО):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 xml:space="preserve">КАСКО </w:t>
      </w:r>
      <w:proofErr w:type="gramStart"/>
      <w:r>
        <w:rPr>
          <w:color w:val="000000"/>
        </w:rPr>
        <w:t>создан</w:t>
      </w:r>
      <w:proofErr w:type="gramEnd"/>
      <w:r>
        <w:rPr>
          <w:color w:val="000000"/>
        </w:rPr>
        <w:t xml:space="preserve"> в начале 70-х гг. в связи с интенсивным развитием сер</w:t>
      </w:r>
      <w:r>
        <w:rPr>
          <w:color w:val="000000"/>
        </w:rPr>
        <w:softHyphen/>
        <w:t>тификации во всех странах мира. Этому органу поручена выработка международных рекомендаций для стран по всем аспектам сертифи</w:t>
      </w:r>
      <w:r>
        <w:rPr>
          <w:color w:val="000000"/>
        </w:rPr>
        <w:softHyphen/>
        <w:t>кации (организация испытательных центров в странах, требования, предъявляемые к ним, маркировка сертифицируемой продукции, тре</w:t>
      </w:r>
      <w:r>
        <w:rPr>
          <w:color w:val="000000"/>
        </w:rPr>
        <w:softHyphen/>
        <w:t>бования к органам, осуществляющим руководство системами серти</w:t>
      </w:r>
      <w:r>
        <w:rPr>
          <w:color w:val="000000"/>
        </w:rPr>
        <w:softHyphen/>
        <w:t>фикации, и др.).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В задачи КОПОЛКО входит:</w:t>
      </w:r>
    </w:p>
    <w:p w:rsidR="00064969" w:rsidRDefault="00064969" w:rsidP="00064969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lastRenderedPageBreak/>
        <w:t>изучение путей содействия потребителям в получении максималь</w:t>
      </w:r>
      <w:r>
        <w:rPr>
          <w:color w:val="000000"/>
        </w:rPr>
        <w:softHyphen/>
        <w:t>ного эффекта от стандартизации продукции, а также установление мер, которые необходимо принять для более широкого участия потребите</w:t>
      </w:r>
      <w:r>
        <w:rPr>
          <w:color w:val="000000"/>
        </w:rPr>
        <w:softHyphen/>
        <w:t>лей в национальной и международной стандартизации;</w:t>
      </w:r>
    </w:p>
    <w:p w:rsidR="00064969" w:rsidRDefault="00064969" w:rsidP="00064969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 xml:space="preserve">выработка с позиции стандартизации рекомендаций, направленных на обеспечение информацией потребителей, защиту их интересов, а также программ их </w:t>
      </w:r>
      <w:proofErr w:type="gramStart"/>
      <w:r>
        <w:rPr>
          <w:color w:val="000000"/>
        </w:rPr>
        <w:t>обучения по вопросам</w:t>
      </w:r>
      <w:proofErr w:type="gramEnd"/>
      <w:r>
        <w:rPr>
          <w:color w:val="000000"/>
        </w:rPr>
        <w:t xml:space="preserve"> стандартизации;</w:t>
      </w:r>
    </w:p>
    <w:p w:rsidR="00064969" w:rsidRDefault="00064969" w:rsidP="00064969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обобщение опыта участия потребителей в работах по стандартиза</w:t>
      </w:r>
      <w:r>
        <w:rPr>
          <w:color w:val="000000"/>
        </w:rPr>
        <w:softHyphen/>
        <w:t>ции, применению стандартов на потребительские товары, по другим вопросам стандартизации, представляющим интерес для потребителей.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Результатом деятельности КОПОЛКО является издание перечней национальных и международных стандартов, представляющих интерес для потребительских организаций, а также подготовка руководств по оценке качества потребительских товаров.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К задачам ИНФКО относятся: руководство деятельностью инфор</w:t>
      </w:r>
      <w:r>
        <w:rPr>
          <w:color w:val="000000"/>
        </w:rPr>
        <w:softHyphen/>
        <w:t>мационной сети ИСО (ИСОНЕТ); координация деятельности членов организации в области информационных услуг; консультирование Ге</w:t>
      </w:r>
      <w:r>
        <w:rPr>
          <w:color w:val="000000"/>
        </w:rPr>
        <w:softHyphen/>
        <w:t>неральной Ассамблеи ИСО по разработке политики в области гармони</w:t>
      </w:r>
      <w:r>
        <w:rPr>
          <w:color w:val="000000"/>
        </w:rPr>
        <w:softHyphen/>
        <w:t>зации стандартов.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  <w:r>
        <w:rPr>
          <w:color w:val="000000"/>
        </w:rPr>
        <w:t>Деятельность информационной системы ИСО (ИСОНЕТ) направле</w:t>
      </w:r>
      <w:r>
        <w:rPr>
          <w:color w:val="000000"/>
        </w:rPr>
        <w:softHyphen/>
        <w:t>на на достижение следующих приоритетных целей: обеспечение обме</w:t>
      </w:r>
      <w:r>
        <w:rPr>
          <w:color w:val="000000"/>
        </w:rPr>
        <w:softHyphen/>
        <w:t>на информацией о международных и национальных стандартах, других документах и литературе по стандартизации; установление контактов с информационными системами других международных организаций (ООН, ЮНЕСКО и др.); создание тезауруса (толкового словаря).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900"/>
        <w:jc w:val="both"/>
      </w:pPr>
    </w:p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Pr="00D23D8F" w:rsidRDefault="00064969" w:rsidP="00064969">
      <w:pPr>
        <w:pStyle w:val="6"/>
        <w:jc w:val="center"/>
        <w:rPr>
          <w:rFonts w:ascii="Times New Roman" w:hAnsi="Times New Roman"/>
          <w:b w:val="0"/>
          <w:sz w:val="28"/>
          <w:szCs w:val="28"/>
        </w:rPr>
      </w:pPr>
      <w:r w:rsidRPr="00D23D8F">
        <w:rPr>
          <w:rFonts w:ascii="Times New Roman" w:hAnsi="Times New Roman"/>
          <w:b w:val="0"/>
          <w:sz w:val="28"/>
          <w:szCs w:val="28"/>
        </w:rPr>
        <w:lastRenderedPageBreak/>
        <w:t>8 СЕРТИФИКАЦИЯ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8.1 Понятие о сертификации.</w:t>
      </w:r>
      <w:r w:rsidRPr="00D75B3A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Сертификация продукции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</w:rPr>
      </w:pPr>
      <w:r>
        <w:rPr>
          <w:color w:val="000000"/>
        </w:rPr>
        <w:t>Точная, достоверная и объективная оценка качества продукции дает возможность принимать обоснованные решения при ее раз</w:t>
      </w:r>
      <w:r>
        <w:rPr>
          <w:color w:val="000000"/>
        </w:rPr>
        <w:softHyphen/>
        <w:t>работке, производстве, поставке и эксплуатации. Такая оценка основывается, прежде всего, на сравнении фактических характерис</w:t>
      </w:r>
      <w:r>
        <w:rPr>
          <w:color w:val="000000"/>
        </w:rPr>
        <w:softHyphen/>
        <w:t>тик и свой</w:t>
      </w:r>
      <w:proofErr w:type="gramStart"/>
      <w:r>
        <w:rPr>
          <w:color w:val="000000"/>
        </w:rPr>
        <w:t>ств пр</w:t>
      </w:r>
      <w:proofErr w:type="gramEnd"/>
      <w:r>
        <w:rPr>
          <w:color w:val="000000"/>
        </w:rPr>
        <w:t>одукции, определенных экспериментально, с теми, которые установлены в нормативных документах.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Из многих форм оценки качества наиболее общей является сертификация. Сертификация в переводе с латыни означает «сде</w:t>
      </w:r>
      <w:r>
        <w:rPr>
          <w:color w:val="000000"/>
        </w:rPr>
        <w:softHyphen/>
        <w:t>лано верно». Она основывается на проведении испытаний и оцен</w:t>
      </w:r>
      <w:r>
        <w:rPr>
          <w:color w:val="000000"/>
        </w:rPr>
        <w:softHyphen/>
        <w:t xml:space="preserve">ке условий производства сертифицируемой продукции, </w:t>
      </w:r>
      <w:proofErr w:type="gramStart"/>
      <w:r>
        <w:rPr>
          <w:color w:val="000000"/>
        </w:rPr>
        <w:t>контроле за</w:t>
      </w:r>
      <w:proofErr w:type="gramEnd"/>
      <w:r>
        <w:rPr>
          <w:color w:val="000000"/>
        </w:rPr>
        <w:t xml:space="preserve"> выполнением этих процедур и надзоре за качеством продукции со стороны независимого органа. Сочетание всех этих операций позволяет установить в нормативном документе и контролировать любые важные для потребителей характеристики продукции. Бла</w:t>
      </w:r>
      <w:r>
        <w:rPr>
          <w:color w:val="000000"/>
        </w:rPr>
        <w:softHyphen/>
        <w:t xml:space="preserve">годаря этому сертификация служит не только надежной гарантией строгого их </w:t>
      </w:r>
      <w:proofErr w:type="gramStart"/>
      <w:r>
        <w:rPr>
          <w:color w:val="000000"/>
        </w:rPr>
        <w:t>соответствия</w:t>
      </w:r>
      <w:proofErr w:type="gramEnd"/>
      <w:r>
        <w:rPr>
          <w:color w:val="000000"/>
        </w:rPr>
        <w:t xml:space="preserve"> установленным требованиям, не только источником достоверной информации о таком соответствии, но и эффективным средством и стимулом повышения качества продук</w:t>
      </w:r>
      <w:r>
        <w:rPr>
          <w:color w:val="000000"/>
        </w:rPr>
        <w:softHyphen/>
        <w:t>ции.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Изменение государственного устройства в Казахстане, повышение хозяйственной самостоятельности предприятий, их прямой выход на внешний рынок, появление новых коммерческих и финансо</w:t>
      </w:r>
      <w:r>
        <w:rPr>
          <w:color w:val="000000"/>
        </w:rPr>
        <w:softHyphen/>
        <w:t>вых структур создали условия для формирования государственной системы сертификации.</w:t>
      </w:r>
    </w:p>
    <w:p w:rsidR="00064969" w:rsidRDefault="00064969" w:rsidP="00064969">
      <w:pPr>
        <w:ind w:firstLine="708"/>
        <w:jc w:val="both"/>
        <w:rPr>
          <w:color w:val="000000"/>
        </w:rPr>
      </w:pPr>
      <w:proofErr w:type="gramStart"/>
      <w:r>
        <w:rPr>
          <w:color w:val="000000"/>
        </w:rPr>
        <w:t xml:space="preserve">В соответствии с Законом РК «О защите прав потребителей», введенным в действие с </w:t>
      </w:r>
      <w:r>
        <w:rPr>
          <w:bCs/>
          <w:color w:val="000000"/>
        </w:rPr>
        <w:t>5 июня 1991 года № 640-XII</w:t>
      </w:r>
      <w:r>
        <w:rPr>
          <w:color w:val="000000"/>
        </w:rPr>
        <w:t>, то</w:t>
      </w:r>
      <w:r>
        <w:rPr>
          <w:color w:val="000000"/>
        </w:rPr>
        <w:softHyphen/>
        <w:t>вары, работы, услуги, на которые в законодательных актах или стандартах установлены требования, направленные на обеспече</w:t>
      </w:r>
      <w:r>
        <w:rPr>
          <w:color w:val="000000"/>
        </w:rPr>
        <w:softHyphen/>
        <w:t>ние безопасности жизни, здоровья потребителей и охраны окру</w:t>
      </w:r>
      <w:r>
        <w:rPr>
          <w:color w:val="000000"/>
        </w:rPr>
        <w:softHyphen/>
        <w:t>жающей среды, предотвращение причинения вреда имуществу потребителей, и средства, обеспечивающие безопасность жизни и здоровья потребителей, подлежат обязательной сертификации в установленном порядке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Реализация товаров (в том числе импортных), выполнение ра</w:t>
      </w:r>
      <w:r>
        <w:rPr>
          <w:color w:val="000000"/>
        </w:rPr>
        <w:softHyphen/>
        <w:t>бот и оказание услуг без сертификата запрещаются.</w:t>
      </w:r>
      <w:r>
        <w:t xml:space="preserve"> </w:t>
      </w:r>
      <w:r>
        <w:rPr>
          <w:color w:val="000000"/>
        </w:rPr>
        <w:t>Согласно руководству 2 ИСО/МЭК сертификация соответ</w:t>
      </w:r>
      <w:r>
        <w:rPr>
          <w:color w:val="000000"/>
        </w:rPr>
        <w:softHyphen/>
        <w:t xml:space="preserve">ствия — </w:t>
      </w:r>
      <w:r w:rsidRPr="003307C1">
        <w:rPr>
          <w:color w:val="000000"/>
        </w:rPr>
        <w:t>это действие третьей стороны, доказывающее, что обеспе</w:t>
      </w:r>
      <w:r w:rsidRPr="003307C1">
        <w:rPr>
          <w:color w:val="000000"/>
        </w:rPr>
        <w:softHyphen/>
        <w:t>чивается необходимая уверенность в том, что должным образом идентифицированная продукция (процесс или услуга) соответ</w:t>
      </w:r>
      <w:r w:rsidRPr="003307C1">
        <w:rPr>
          <w:color w:val="000000"/>
        </w:rPr>
        <w:softHyphen/>
        <w:t>ствует конкретному стандарту или другому нормативному доку</w:t>
      </w:r>
      <w:r w:rsidRPr="003307C1">
        <w:rPr>
          <w:color w:val="000000"/>
        </w:rPr>
        <w:softHyphen/>
        <w:t>менту</w:t>
      </w:r>
      <w:r>
        <w:rPr>
          <w:color w:val="000000"/>
        </w:rPr>
        <w:t>. Таким образом, термин «сертификация» в дальнейшем обозначает только сертификацию третьей стороной. Третья сторо</w:t>
      </w:r>
      <w:r>
        <w:rPr>
          <w:color w:val="000000"/>
        </w:rPr>
        <w:softHyphen/>
        <w:t>на — это орган или организация, не зависимые как от изготовите</w:t>
      </w:r>
      <w:r>
        <w:rPr>
          <w:color w:val="000000"/>
        </w:rPr>
        <w:softHyphen/>
        <w:t>ля, так и от потребителя продукции. Наряду с сертификацией тре</w:t>
      </w:r>
      <w:r>
        <w:rPr>
          <w:color w:val="000000"/>
        </w:rPr>
        <w:softHyphen/>
        <w:t xml:space="preserve">тьей стороной существует так </w:t>
      </w:r>
      <w:proofErr w:type="gramStart"/>
      <w:r>
        <w:rPr>
          <w:color w:val="000000"/>
        </w:rPr>
        <w:t>называемая</w:t>
      </w:r>
      <w:proofErr w:type="gramEnd"/>
      <w:r>
        <w:rPr>
          <w:color w:val="000000"/>
        </w:rPr>
        <w:t xml:space="preserve"> самосертификация или заявление самого изготовителя о соответствии своей продукции требованиям каких-либо конкретных нормативно-технических документов (НТД).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lastRenderedPageBreak/>
        <w:t>Сертификация основывается на трех широко известных дей</w:t>
      </w:r>
      <w:r>
        <w:rPr>
          <w:color w:val="000000"/>
        </w:rPr>
        <w:softHyphen/>
        <w:t>ствиях:</w:t>
      </w:r>
    </w:p>
    <w:p w:rsidR="00064969" w:rsidRDefault="00064969" w:rsidP="00064969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испытание продукции;</w:t>
      </w:r>
    </w:p>
    <w:p w:rsidR="00064969" w:rsidRDefault="00064969" w:rsidP="00064969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предварительная проверка состояния производства продукции;</w:t>
      </w:r>
    </w:p>
    <w:p w:rsidR="00064969" w:rsidRDefault="00064969" w:rsidP="00064969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последующий (после выдачи сертификата) надзор (</w:t>
      </w:r>
      <w:proofErr w:type="gramStart"/>
      <w:r>
        <w:rPr>
          <w:color w:val="000000"/>
        </w:rPr>
        <w:t>контроль) за</w:t>
      </w:r>
      <w:proofErr w:type="gramEnd"/>
      <w:r>
        <w:rPr>
          <w:color w:val="000000"/>
        </w:rPr>
        <w:t xml:space="preserve"> продукцией и производством.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При сертификации испытания оценку производства и надзор выполняют независимо от изготовителя и потребителя органы (организации), являющиеся третьей стороной.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Практически во всех системах сертификации в той или иной форме предусматривается проверка третьей стороной условий производства продукции, намечаемой к сертификации, перед вы</w:t>
      </w:r>
      <w:r>
        <w:rPr>
          <w:color w:val="000000"/>
        </w:rPr>
        <w:softHyphen/>
        <w:t>дачей сертификата или предоставлением изготовителю права на его выдачу, а также надзор (</w:t>
      </w:r>
      <w:proofErr w:type="gramStart"/>
      <w:r>
        <w:rPr>
          <w:color w:val="000000"/>
        </w:rPr>
        <w:t>контроль) за</w:t>
      </w:r>
      <w:proofErr w:type="gramEnd"/>
      <w:r>
        <w:rPr>
          <w:color w:val="000000"/>
        </w:rPr>
        <w:t xml:space="preserve"> производством сертифи</w:t>
      </w:r>
      <w:r>
        <w:rPr>
          <w:color w:val="000000"/>
        </w:rPr>
        <w:softHyphen/>
        <w:t>цированной продукции. Это создает, определенные гарантии ста</w:t>
      </w:r>
      <w:r>
        <w:rPr>
          <w:color w:val="000000"/>
        </w:rPr>
        <w:softHyphen/>
        <w:t>бильности ее качества, постоянного соблюдения требований к ней, проверяемых при сертификации.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rPr>
          <w:color w:val="000000"/>
        </w:rPr>
        <w:t>Особенностью сертификации является также то, что свидетель</w:t>
      </w:r>
      <w:r>
        <w:rPr>
          <w:color w:val="000000"/>
        </w:rPr>
        <w:softHyphen/>
        <w:t>ством, юридически доказывающим соответствие продукции тре</w:t>
      </w:r>
      <w:r>
        <w:rPr>
          <w:color w:val="000000"/>
        </w:rPr>
        <w:softHyphen/>
        <w:t>бованиям научно-технической документации, служит специаль</w:t>
      </w:r>
      <w:r>
        <w:rPr>
          <w:color w:val="000000"/>
        </w:rPr>
        <w:softHyphen/>
        <w:t>ный документ — сертификат соответствия или знак соответствия, проставляемый на продукции.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Сертификат соответствия</w:t>
      </w:r>
      <w:r>
        <w:rPr>
          <w:i/>
          <w:iCs/>
          <w:color w:val="000000"/>
        </w:rPr>
        <w:t xml:space="preserve"> — </w:t>
      </w:r>
      <w:r>
        <w:rPr>
          <w:color w:val="000000"/>
        </w:rPr>
        <w:t>это документ, изданный по пра</w:t>
      </w:r>
      <w:r>
        <w:rPr>
          <w:color w:val="000000"/>
        </w:rPr>
        <w:softHyphen/>
        <w:t>вилам системы сертификации и сообщающий, что обеспечивается необходимая уверенность в том, что должным образом идентифи</w:t>
      </w:r>
      <w:r>
        <w:rPr>
          <w:color w:val="000000"/>
        </w:rPr>
        <w:softHyphen/>
        <w:t>цированная продукция (процесс, услуга) соответствует конкрет</w:t>
      </w:r>
      <w:r>
        <w:rPr>
          <w:color w:val="000000"/>
        </w:rPr>
        <w:softHyphen/>
        <w:t>ному стандарту или другому нормативному документу. Сертифи</w:t>
      </w:r>
      <w:r>
        <w:rPr>
          <w:color w:val="000000"/>
        </w:rPr>
        <w:softHyphen/>
        <w:t>кат может относиться ко всем требованиям стандарта, а также к отдельным разделам или конкретным характеристикам продукта, что четко оговаривается в самом документе. Информация, пред</w:t>
      </w:r>
      <w:r>
        <w:rPr>
          <w:color w:val="000000"/>
        </w:rPr>
        <w:softHyphen/>
        <w:t>ставляемая в сертификате, должна обеспечить возможность срав</w:t>
      </w:r>
      <w:r>
        <w:rPr>
          <w:color w:val="000000"/>
        </w:rPr>
        <w:softHyphen/>
        <w:t>нения ее с результатами испытаний, на основе которых он выдан.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 w:rsidRPr="003307C1">
        <w:rPr>
          <w:iCs/>
          <w:color w:val="000000"/>
        </w:rPr>
        <w:t>Знак соответствия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(</w:t>
      </w:r>
      <w:proofErr w:type="gramStart"/>
      <w:r>
        <w:rPr>
          <w:color w:val="000000"/>
        </w:rPr>
        <w:t>см</w:t>
      </w:r>
      <w:proofErr w:type="gramEnd"/>
      <w:r>
        <w:rPr>
          <w:color w:val="000000"/>
        </w:rPr>
        <w:t>., например, рис. 2) — это утвержденный в установленном порядке знак, применяемый (или выданный ор</w:t>
      </w:r>
      <w:r>
        <w:rPr>
          <w:color w:val="000000"/>
        </w:rPr>
        <w:softHyphen/>
        <w:t>ганом по сертификации) в соответствии с правилами системы сер</w:t>
      </w:r>
      <w:r>
        <w:rPr>
          <w:color w:val="000000"/>
        </w:rPr>
        <w:softHyphen/>
        <w:t>тификации, указывающей, что обеспечивается необходимая уве</w:t>
      </w:r>
      <w:r>
        <w:rPr>
          <w:color w:val="000000"/>
        </w:rPr>
        <w:softHyphen/>
        <w:t>ренность в том, что данная продукция (процесс, услуга) соответ</w:t>
      </w:r>
      <w:r>
        <w:rPr>
          <w:color w:val="000000"/>
        </w:rPr>
        <w:softHyphen/>
        <w:t>ствует конкретному стандарту или другому нормативному доку</w:t>
      </w:r>
      <w:r>
        <w:rPr>
          <w:color w:val="000000"/>
        </w:rPr>
        <w:softHyphen/>
        <w:t>менту. Знак соответствия ограничен определенной системой сертификации, что указывает на особенность этой системы (в лице органа по сертификации) контролировать соответствие стан</w:t>
      </w:r>
      <w:r>
        <w:rPr>
          <w:color w:val="000000"/>
        </w:rPr>
        <w:softHyphen/>
        <w:t>дарту продукции, маркированной этим знаком. Получение серти</w:t>
      </w:r>
      <w:r>
        <w:rPr>
          <w:color w:val="000000"/>
        </w:rPr>
        <w:softHyphen/>
        <w:t>фиката или знака соответствия накладывает определенные обяза</w:t>
      </w:r>
      <w:r>
        <w:rPr>
          <w:color w:val="000000"/>
        </w:rPr>
        <w:softHyphen/>
        <w:t>тельства на изготовителя (поставщика) и базируется на специальных национальных нормативных актах или соглашениях (лицен</w:t>
      </w:r>
      <w:r>
        <w:rPr>
          <w:color w:val="000000"/>
        </w:rPr>
        <w:softHyphen/>
        <w:t>зиях).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lang w:val="kk-KZ"/>
        </w:rPr>
      </w:pPr>
      <w:r>
        <w:rPr>
          <w:color w:val="000000"/>
        </w:rPr>
        <w:t>Важнейшая особенность сертификации состоит в том, что все операции осуществляются в рамках определенной системы, кото</w:t>
      </w:r>
      <w:r>
        <w:rPr>
          <w:color w:val="000000"/>
        </w:rPr>
        <w:softHyphen/>
        <w:t>рая имеет четкие правила их выполнения и которая функциони</w:t>
      </w:r>
      <w:r>
        <w:rPr>
          <w:color w:val="000000"/>
        </w:rPr>
        <w:softHyphen/>
        <w:t>рует под руководством специально на то уполномоченного орга</w:t>
      </w:r>
      <w:r>
        <w:rPr>
          <w:color w:val="000000"/>
        </w:rPr>
        <w:softHyphen/>
        <w:t xml:space="preserve">на — органа по сертификации. Этот </w:t>
      </w:r>
      <w:r>
        <w:rPr>
          <w:color w:val="000000"/>
        </w:rPr>
        <w:lastRenderedPageBreak/>
        <w:t>орган в качестве третьей сто</w:t>
      </w:r>
      <w:r>
        <w:rPr>
          <w:color w:val="000000"/>
        </w:rPr>
        <w:softHyphen/>
        <w:t>роны осуществляет руководство организацией и функционирова</w:t>
      </w:r>
      <w:r>
        <w:rPr>
          <w:color w:val="000000"/>
        </w:rPr>
        <w:softHyphen/>
        <w:t xml:space="preserve">нием системы в соответствии с действующим законодательством и нормативными актами страны. 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-17780</wp:posOffset>
            </wp:positionV>
            <wp:extent cx="2174240" cy="1714500"/>
            <wp:effectExtent l="19050" t="0" r="0" b="0"/>
            <wp:wrapNone/>
            <wp:docPr id="58" name="Рисунок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 preferRelativeResize="0">
                      <a:picLocks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240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:rsidR="00064969" w:rsidRDefault="00D3219D" w:rsidP="0006496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D3219D">
        <w:pict>
          <v:shape id="_x0000_s1083" type="#_x0000_t202" style="position:absolute;left:0;text-align:left;margin-left:132pt;margin-top:25.6pt;width:48pt;height:54pt;z-index:251668480" strokecolor="white">
            <v:textbox style="mso-next-textbox:#_x0000_s1083">
              <w:txbxContent>
                <w:p w:rsidR="008A2C21" w:rsidRDefault="008A2C21" w:rsidP="00064969">
                  <w:pPr>
                    <w:rPr>
                      <w:sz w:val="16"/>
                      <w:szCs w:val="16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431165" cy="346710"/>
                        <wp:effectExtent l="19050" t="0" r="6985" b="0"/>
                        <wp:docPr id="109" name="Рисунок 109" descr="Фрагмент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9" descr="Фрагмент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1165" cy="3467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</w:t>
                  </w:r>
                  <w:r>
                    <w:rPr>
                      <w:sz w:val="16"/>
                      <w:szCs w:val="16"/>
                    </w:rPr>
                    <w:t>ж</w:t>
                  </w:r>
                </w:p>
                <w:p w:rsidR="008A2C21" w:rsidRDefault="008A2C21" w:rsidP="00064969"/>
              </w:txbxContent>
            </v:textbox>
            <w10:wrap type="topAndBottom"/>
          </v:shape>
        </w:pic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ind w:firstLine="724"/>
        <w:jc w:val="both"/>
      </w:pPr>
      <w:r>
        <w:t>Рисунок 21 -  Знаки, подтверждающие соответствие стандартам:</w:t>
      </w:r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both"/>
      </w:pPr>
    </w:p>
    <w:p w:rsidR="00064969" w:rsidRDefault="00064969" w:rsidP="00064969">
      <w:pPr>
        <w:pStyle w:val="23"/>
        <w:spacing w:line="240" w:lineRule="auto"/>
      </w:pPr>
      <w:proofErr w:type="gramStart"/>
      <w:r>
        <w:t>а – России; б – Великобритании; в – Южной Кореи; г – Германии; д – Франции; е – Японии; ж – Казахстана.</w:t>
      </w:r>
      <w:proofErr w:type="gramEnd"/>
    </w:p>
    <w:p w:rsidR="00064969" w:rsidRDefault="00064969" w:rsidP="00064969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  <w:b/>
          <w:bCs/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jc w:val="center"/>
        <w:rPr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b/>
          <w:color w:val="000000"/>
        </w:rPr>
      </w:pPr>
    </w:p>
    <w:p w:rsidR="00064969" w:rsidRDefault="00064969" w:rsidP="00064969">
      <w:pPr>
        <w:shd w:val="clear" w:color="auto" w:fill="FFFFFF"/>
        <w:ind w:firstLine="720"/>
        <w:jc w:val="both"/>
        <w:rPr>
          <w:b/>
          <w:color w:val="000000"/>
        </w:rPr>
      </w:pPr>
    </w:p>
    <w:p w:rsidR="00064969" w:rsidRPr="000D616F" w:rsidRDefault="00064969" w:rsidP="00064969">
      <w:pPr>
        <w:jc w:val="center"/>
        <w:rPr>
          <w:caps/>
        </w:rPr>
      </w:pPr>
      <w:r w:rsidRPr="000D616F">
        <w:rPr>
          <w:caps/>
          <w:lang w:val="kk-KZ"/>
        </w:rPr>
        <w:lastRenderedPageBreak/>
        <w:t xml:space="preserve">Список </w:t>
      </w:r>
      <w:r w:rsidRPr="000D616F">
        <w:rPr>
          <w:caps/>
        </w:rPr>
        <w:t>литературы</w:t>
      </w:r>
    </w:p>
    <w:p w:rsidR="00064969" w:rsidRDefault="00064969" w:rsidP="00064969"/>
    <w:p w:rsidR="00064969" w:rsidRDefault="00064969" w:rsidP="00064969">
      <w:pPr>
        <w:ind w:firstLine="600"/>
        <w:contextualSpacing/>
        <w:jc w:val="both"/>
      </w:pPr>
      <w:r>
        <w:t>1 Крылова Г.Д. Основы стандартизации, сертификации и метрологии. – М., 2000.</w:t>
      </w:r>
    </w:p>
    <w:p w:rsidR="00CF36EE" w:rsidRDefault="00CF36EE" w:rsidP="00064969">
      <w:pPr>
        <w:ind w:firstLine="600"/>
        <w:contextualSpacing/>
        <w:jc w:val="both"/>
      </w:pPr>
    </w:p>
    <w:p w:rsidR="00064969" w:rsidRDefault="00064969" w:rsidP="00064969">
      <w:pPr>
        <w:ind w:firstLine="600"/>
        <w:contextualSpacing/>
        <w:jc w:val="both"/>
      </w:pPr>
      <w:r>
        <w:t>2 Шишкин И.Ф. Метрология, стандартизация и управление качеством. – М., 1990.</w:t>
      </w:r>
    </w:p>
    <w:p w:rsidR="00CF36EE" w:rsidRDefault="00CF36EE" w:rsidP="00064969">
      <w:pPr>
        <w:ind w:firstLine="600"/>
        <w:contextualSpacing/>
        <w:jc w:val="both"/>
      </w:pPr>
    </w:p>
    <w:p w:rsidR="00064969" w:rsidRDefault="00064969" w:rsidP="00064969">
      <w:pPr>
        <w:ind w:firstLine="600"/>
        <w:contextualSpacing/>
        <w:jc w:val="both"/>
      </w:pPr>
      <w:r>
        <w:t xml:space="preserve">3 </w:t>
      </w:r>
      <w:proofErr w:type="spellStart"/>
      <w:r>
        <w:t>Лифиц</w:t>
      </w:r>
      <w:proofErr w:type="spellEnd"/>
      <w:r>
        <w:t xml:space="preserve"> И.Н.</w:t>
      </w:r>
      <w:r w:rsidRPr="0043560C">
        <w:t xml:space="preserve"> </w:t>
      </w:r>
      <w:r>
        <w:t>Основы стандартизации, сертификации и метрологии. – М., 2000.</w:t>
      </w:r>
    </w:p>
    <w:p w:rsidR="00CF36EE" w:rsidRDefault="00CF36EE" w:rsidP="00064969">
      <w:pPr>
        <w:ind w:firstLine="600"/>
        <w:contextualSpacing/>
        <w:jc w:val="both"/>
      </w:pPr>
    </w:p>
    <w:p w:rsidR="00064969" w:rsidRDefault="00064969" w:rsidP="00064969">
      <w:pPr>
        <w:ind w:firstLine="600"/>
        <w:contextualSpacing/>
        <w:jc w:val="both"/>
      </w:pPr>
      <w:r>
        <w:t>4 Сергеев А.Т., Латышев М.В. Стандартизация, сертификация и технические измерения. - М., 2001.</w:t>
      </w:r>
    </w:p>
    <w:p w:rsidR="00CF36EE" w:rsidRDefault="00CF36EE" w:rsidP="00064969">
      <w:pPr>
        <w:ind w:firstLine="600"/>
        <w:contextualSpacing/>
        <w:jc w:val="both"/>
      </w:pPr>
    </w:p>
    <w:p w:rsidR="00064969" w:rsidRDefault="00064969" w:rsidP="00064969">
      <w:pPr>
        <w:ind w:firstLine="600"/>
        <w:contextualSpacing/>
        <w:jc w:val="both"/>
      </w:pPr>
      <w:r>
        <w:t xml:space="preserve">5 </w:t>
      </w:r>
      <w:proofErr w:type="spellStart"/>
      <w:r>
        <w:t>Болтон</w:t>
      </w:r>
      <w:proofErr w:type="spellEnd"/>
      <w:r>
        <w:t xml:space="preserve"> У. Карманный справочник инженера-метролога. – М.: «</w:t>
      </w:r>
      <w:proofErr w:type="spellStart"/>
      <w:r>
        <w:t>Додэка-</w:t>
      </w:r>
      <w:proofErr w:type="gramStart"/>
      <w:r>
        <w:t>XXI</w:t>
      </w:r>
      <w:proofErr w:type="spellEnd"/>
      <w:proofErr w:type="gramEnd"/>
      <w:r>
        <w:t>», 2002.</w:t>
      </w:r>
    </w:p>
    <w:p w:rsidR="00CF36EE" w:rsidRDefault="00CF36EE" w:rsidP="00064969">
      <w:pPr>
        <w:ind w:firstLine="600"/>
        <w:contextualSpacing/>
        <w:jc w:val="both"/>
      </w:pPr>
    </w:p>
    <w:p w:rsidR="00064969" w:rsidRDefault="00064969" w:rsidP="00064969">
      <w:pPr>
        <w:ind w:firstLine="600"/>
        <w:contextualSpacing/>
        <w:jc w:val="both"/>
      </w:pPr>
      <w:r>
        <w:t>6 Якушев А.И., Воронцов Л.Н., Федотов Н.М. Взаимозаменяемость стандартизации и технического измерения. – М., 1987.</w:t>
      </w:r>
    </w:p>
    <w:p w:rsidR="00CF36EE" w:rsidRDefault="00CF36EE" w:rsidP="00064969">
      <w:pPr>
        <w:ind w:firstLine="600"/>
        <w:contextualSpacing/>
        <w:jc w:val="both"/>
      </w:pPr>
    </w:p>
    <w:p w:rsidR="00064969" w:rsidRDefault="00064969" w:rsidP="00064969">
      <w:pPr>
        <w:ind w:firstLine="600"/>
        <w:contextualSpacing/>
        <w:jc w:val="both"/>
      </w:pPr>
      <w:r>
        <w:t>7 Горбачев Л.А., Комбаев К.К. Метрология, стандартизация и сертификация. – Усть-Каменогорск, 2007.</w:t>
      </w:r>
    </w:p>
    <w:p w:rsidR="00CF36EE" w:rsidRDefault="00CF36EE" w:rsidP="00064969">
      <w:pPr>
        <w:ind w:firstLine="600"/>
        <w:contextualSpacing/>
        <w:jc w:val="both"/>
      </w:pPr>
    </w:p>
    <w:p w:rsidR="00064969" w:rsidRDefault="00064969" w:rsidP="00064969">
      <w:pPr>
        <w:ind w:firstLine="600"/>
        <w:contextualSpacing/>
        <w:jc w:val="both"/>
      </w:pPr>
      <w:r>
        <w:t>8 Горбачев Л.А. Метрология, вероятностный анализ результатов измерения и основы взаимозаменяемости. //Методические указания. – Усть-Каменогорск, 2010.</w:t>
      </w:r>
    </w:p>
    <w:p w:rsidR="00064969" w:rsidRDefault="00064969" w:rsidP="00064969">
      <w:pPr>
        <w:contextualSpacing/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center"/>
      </w:pPr>
      <w:r>
        <w:lastRenderedPageBreak/>
        <w:t>ПРИЛОЖЕНИЕ А</w:t>
      </w:r>
    </w:p>
    <w:p w:rsidR="00064969" w:rsidRDefault="00064969" w:rsidP="00064969"/>
    <w:p w:rsidR="00064969" w:rsidRDefault="00064969" w:rsidP="00064969">
      <w:pPr>
        <w:pStyle w:val="4"/>
        <w:rPr>
          <w:b w:val="0"/>
          <w:bCs w:val="0"/>
        </w:rPr>
      </w:pPr>
      <w:r>
        <w:t>Определение абсолютной, приведенной и относительной погрешности</w:t>
      </w:r>
    </w:p>
    <w:p w:rsidR="00064969" w:rsidRDefault="00064969" w:rsidP="00064969">
      <w:pPr>
        <w:jc w:val="center"/>
        <w:rPr>
          <w:b/>
          <w:bCs/>
        </w:rPr>
      </w:pP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080"/>
        <w:gridCol w:w="720"/>
        <w:gridCol w:w="720"/>
        <w:gridCol w:w="756"/>
        <w:gridCol w:w="684"/>
        <w:gridCol w:w="36"/>
        <w:gridCol w:w="676"/>
        <w:gridCol w:w="720"/>
        <w:gridCol w:w="8"/>
        <w:gridCol w:w="712"/>
        <w:gridCol w:w="44"/>
        <w:gridCol w:w="684"/>
        <w:gridCol w:w="72"/>
        <w:gridCol w:w="684"/>
        <w:gridCol w:w="12"/>
        <w:gridCol w:w="744"/>
      </w:tblGrid>
      <w:tr w:rsidR="00064969" w:rsidTr="0073436D">
        <w:trPr>
          <w:cantSplit/>
        </w:trPr>
        <w:tc>
          <w:tcPr>
            <w:tcW w:w="1188" w:type="dxa"/>
            <w:vMerge w:val="restart"/>
          </w:tcPr>
          <w:p w:rsidR="00064969" w:rsidRDefault="00064969" w:rsidP="0073436D">
            <w:pPr>
              <w:jc w:val="center"/>
            </w:pPr>
            <w:proofErr w:type="spellStart"/>
            <w:proofErr w:type="gramStart"/>
            <w:r>
              <w:t>Наимено-вание</w:t>
            </w:r>
            <w:proofErr w:type="spellEnd"/>
            <w:proofErr w:type="gramEnd"/>
            <w:r>
              <w:t xml:space="preserve"> СИ</w:t>
            </w:r>
          </w:p>
        </w:tc>
        <w:tc>
          <w:tcPr>
            <w:tcW w:w="1080" w:type="dxa"/>
            <w:vMerge w:val="restart"/>
          </w:tcPr>
          <w:p w:rsidR="00064969" w:rsidRDefault="00064969" w:rsidP="0073436D">
            <w:pPr>
              <w:jc w:val="center"/>
            </w:pPr>
            <w:proofErr w:type="spellStart"/>
            <w:r>
              <w:t>Обозна</w:t>
            </w:r>
            <w:proofErr w:type="spellEnd"/>
            <w:r>
              <w:t>-</w:t>
            </w:r>
          </w:p>
          <w:p w:rsidR="00064969" w:rsidRDefault="00064969" w:rsidP="0073436D">
            <w:pPr>
              <w:jc w:val="center"/>
            </w:pPr>
            <w:proofErr w:type="spellStart"/>
            <w:r>
              <w:t>чения</w:t>
            </w:r>
            <w:proofErr w:type="spellEnd"/>
          </w:p>
          <w:p w:rsidR="00064969" w:rsidRDefault="00064969" w:rsidP="0073436D">
            <w:pPr>
              <w:jc w:val="center"/>
            </w:pPr>
            <w:r>
              <w:t>данных</w:t>
            </w:r>
          </w:p>
        </w:tc>
        <w:tc>
          <w:tcPr>
            <w:tcW w:w="7272" w:type="dxa"/>
            <w:gridSpan w:val="15"/>
          </w:tcPr>
          <w:p w:rsidR="00064969" w:rsidRDefault="00064969" w:rsidP="0073436D">
            <w:pPr>
              <w:pStyle w:val="2"/>
              <w:rPr>
                <w:sz w:val="24"/>
              </w:rPr>
            </w:pPr>
            <w:r>
              <w:rPr>
                <w:sz w:val="24"/>
              </w:rPr>
              <w:t>Исходные данные и варианты</w:t>
            </w:r>
          </w:p>
        </w:tc>
      </w:tr>
      <w:tr w:rsidR="00064969" w:rsidTr="0073436D">
        <w:trPr>
          <w:cantSplit/>
        </w:trPr>
        <w:tc>
          <w:tcPr>
            <w:tcW w:w="1188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080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56" w:type="dxa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84" w:type="dxa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712" w:type="dxa"/>
            <w:gridSpan w:val="2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720" w:type="dxa"/>
            <w:gridSpan w:val="2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728" w:type="dxa"/>
            <w:gridSpan w:val="2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</w:tr>
      <w:tr w:rsidR="00064969" w:rsidTr="0073436D">
        <w:trPr>
          <w:cantSplit/>
        </w:trPr>
        <w:tc>
          <w:tcPr>
            <w:tcW w:w="1188" w:type="dxa"/>
            <w:vMerge w:val="restart"/>
          </w:tcPr>
          <w:p w:rsidR="00064969" w:rsidRDefault="00064969" w:rsidP="0073436D">
            <w:pPr>
              <w:jc w:val="both"/>
            </w:pPr>
            <w:proofErr w:type="spellStart"/>
            <w:proofErr w:type="gramStart"/>
            <w:r>
              <w:t>Ампер-метр</w:t>
            </w:r>
            <w:proofErr w:type="spellEnd"/>
            <w:proofErr w:type="gramEnd"/>
          </w:p>
        </w:tc>
        <w:tc>
          <w:tcPr>
            <w:tcW w:w="1080" w:type="dxa"/>
          </w:tcPr>
          <w:p w:rsidR="00064969" w:rsidRDefault="00064969" w:rsidP="0073436D">
            <w:pPr>
              <w:jc w:val="center"/>
              <w:rPr>
                <w:vertAlign w:val="subscript"/>
              </w:rPr>
            </w:pPr>
            <w:r>
              <w:t>Х</w:t>
            </w:r>
            <w:proofErr w:type="gramStart"/>
            <w:r>
              <w:rPr>
                <w:vertAlign w:val="subscript"/>
                <w:lang w:val="en-US"/>
              </w:rPr>
              <w:t>D</w:t>
            </w:r>
            <w:proofErr w:type="gramEnd"/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20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25</w:t>
            </w:r>
          </w:p>
        </w:tc>
        <w:tc>
          <w:tcPr>
            <w:tcW w:w="756" w:type="dxa"/>
          </w:tcPr>
          <w:p w:rsidR="00064969" w:rsidRDefault="00064969" w:rsidP="0073436D">
            <w:pPr>
              <w:jc w:val="center"/>
            </w:pPr>
            <w:r>
              <w:t>30</w:t>
            </w:r>
          </w:p>
        </w:tc>
        <w:tc>
          <w:tcPr>
            <w:tcW w:w="684" w:type="dxa"/>
          </w:tcPr>
          <w:p w:rsidR="00064969" w:rsidRDefault="00064969" w:rsidP="0073436D">
            <w:pPr>
              <w:jc w:val="center"/>
            </w:pPr>
            <w:r>
              <w:t>40</w:t>
            </w:r>
          </w:p>
        </w:tc>
        <w:tc>
          <w:tcPr>
            <w:tcW w:w="712" w:type="dxa"/>
            <w:gridSpan w:val="2"/>
          </w:tcPr>
          <w:p w:rsidR="00064969" w:rsidRDefault="00064969" w:rsidP="0073436D">
            <w:pPr>
              <w:jc w:val="center"/>
            </w:pPr>
            <w:r>
              <w:t>45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50</w:t>
            </w:r>
          </w:p>
        </w:tc>
        <w:tc>
          <w:tcPr>
            <w:tcW w:w="720" w:type="dxa"/>
            <w:gridSpan w:val="2"/>
          </w:tcPr>
          <w:p w:rsidR="00064969" w:rsidRDefault="00064969" w:rsidP="0073436D">
            <w:pPr>
              <w:jc w:val="center"/>
            </w:pPr>
            <w:r>
              <w:t>60</w:t>
            </w:r>
          </w:p>
        </w:tc>
        <w:tc>
          <w:tcPr>
            <w:tcW w:w="728" w:type="dxa"/>
            <w:gridSpan w:val="2"/>
          </w:tcPr>
          <w:p w:rsidR="00064969" w:rsidRDefault="00064969" w:rsidP="0073436D">
            <w:pPr>
              <w:jc w:val="center"/>
            </w:pPr>
            <w:r>
              <w:t>70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80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90</w:t>
            </w:r>
          </w:p>
        </w:tc>
      </w:tr>
      <w:tr w:rsidR="00064969" w:rsidTr="0073436D">
        <w:trPr>
          <w:cantSplit/>
        </w:trPr>
        <w:tc>
          <w:tcPr>
            <w:tcW w:w="1188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080" w:type="dxa"/>
          </w:tcPr>
          <w:p w:rsidR="00064969" w:rsidRDefault="00064969" w:rsidP="0073436D">
            <w:pPr>
              <w:jc w:val="center"/>
              <w:rPr>
                <w:vertAlign w:val="subscript"/>
              </w:rPr>
            </w:pPr>
            <w:r>
              <w:rPr>
                <w:lang w:val="en-US"/>
              </w:rPr>
              <w:t>X</w:t>
            </w:r>
            <w:r>
              <w:rPr>
                <w:vertAlign w:val="subscript"/>
                <w:lang w:val="en-US"/>
              </w:rPr>
              <w:t>i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19,5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24,5</w:t>
            </w:r>
          </w:p>
        </w:tc>
        <w:tc>
          <w:tcPr>
            <w:tcW w:w="756" w:type="dxa"/>
          </w:tcPr>
          <w:p w:rsidR="00064969" w:rsidRDefault="00064969" w:rsidP="0073436D">
            <w:pPr>
              <w:jc w:val="center"/>
            </w:pPr>
            <w:r>
              <w:t>29,7</w:t>
            </w:r>
          </w:p>
        </w:tc>
        <w:tc>
          <w:tcPr>
            <w:tcW w:w="684" w:type="dxa"/>
          </w:tcPr>
          <w:p w:rsidR="00064969" w:rsidRDefault="00064969" w:rsidP="0073436D">
            <w:pPr>
              <w:jc w:val="center"/>
            </w:pPr>
            <w:r>
              <w:t>39,8</w:t>
            </w:r>
          </w:p>
        </w:tc>
        <w:tc>
          <w:tcPr>
            <w:tcW w:w="712" w:type="dxa"/>
            <w:gridSpan w:val="2"/>
          </w:tcPr>
          <w:p w:rsidR="00064969" w:rsidRDefault="00064969" w:rsidP="0073436D">
            <w:pPr>
              <w:jc w:val="center"/>
            </w:pPr>
            <w:r>
              <w:t>44,5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49,8</w:t>
            </w:r>
          </w:p>
        </w:tc>
        <w:tc>
          <w:tcPr>
            <w:tcW w:w="720" w:type="dxa"/>
            <w:gridSpan w:val="2"/>
          </w:tcPr>
          <w:p w:rsidR="00064969" w:rsidRDefault="00064969" w:rsidP="0073436D">
            <w:pPr>
              <w:jc w:val="center"/>
            </w:pPr>
            <w:r>
              <w:t>59,7</w:t>
            </w:r>
          </w:p>
        </w:tc>
        <w:tc>
          <w:tcPr>
            <w:tcW w:w="728" w:type="dxa"/>
            <w:gridSpan w:val="2"/>
          </w:tcPr>
          <w:p w:rsidR="00064969" w:rsidRDefault="00064969" w:rsidP="0073436D">
            <w:pPr>
              <w:jc w:val="center"/>
            </w:pPr>
            <w:r>
              <w:t>69,8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79,6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89,7</w:t>
            </w:r>
          </w:p>
        </w:tc>
      </w:tr>
      <w:tr w:rsidR="00064969" w:rsidTr="0073436D">
        <w:trPr>
          <w:cantSplit/>
        </w:trPr>
        <w:tc>
          <w:tcPr>
            <w:tcW w:w="1188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080" w:type="dxa"/>
          </w:tcPr>
          <w:p w:rsidR="00064969" w:rsidRDefault="00064969" w:rsidP="0073436D">
            <w:pPr>
              <w:jc w:val="center"/>
              <w:rPr>
                <w:vertAlign w:val="subscript"/>
              </w:rPr>
            </w:pPr>
            <w:r>
              <w:rPr>
                <w:lang w:val="en-US"/>
              </w:rPr>
              <w:t>X</w:t>
            </w:r>
            <w:r>
              <w:rPr>
                <w:vertAlign w:val="subscript"/>
                <w:lang w:val="en-US"/>
              </w:rPr>
              <w:t>N</w:t>
            </w:r>
          </w:p>
        </w:tc>
        <w:tc>
          <w:tcPr>
            <w:tcW w:w="3592" w:type="dxa"/>
            <w:gridSpan w:val="6"/>
          </w:tcPr>
          <w:p w:rsidR="00064969" w:rsidRDefault="00064969" w:rsidP="0073436D">
            <w:pPr>
              <w:jc w:val="center"/>
            </w:pPr>
            <w:r>
              <w:t>50</w:t>
            </w:r>
          </w:p>
        </w:tc>
        <w:tc>
          <w:tcPr>
            <w:tcW w:w="3680" w:type="dxa"/>
            <w:gridSpan w:val="9"/>
          </w:tcPr>
          <w:p w:rsidR="00064969" w:rsidRDefault="00064969" w:rsidP="0073436D">
            <w:pPr>
              <w:jc w:val="center"/>
            </w:pPr>
            <w:r>
              <w:t>40</w:t>
            </w:r>
          </w:p>
        </w:tc>
      </w:tr>
      <w:tr w:rsidR="00064969" w:rsidTr="0073436D">
        <w:tc>
          <w:tcPr>
            <w:tcW w:w="1188" w:type="dxa"/>
          </w:tcPr>
          <w:p w:rsidR="00064969" w:rsidRDefault="00064969" w:rsidP="0073436D">
            <w:pPr>
              <w:jc w:val="both"/>
            </w:pPr>
          </w:p>
        </w:tc>
        <w:tc>
          <w:tcPr>
            <w:tcW w:w="1080" w:type="dxa"/>
          </w:tcPr>
          <w:p w:rsidR="00064969" w:rsidRDefault="00064969" w:rsidP="0073436D">
            <w:pPr>
              <w:jc w:val="center"/>
            </w:pP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11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12</w:t>
            </w:r>
          </w:p>
        </w:tc>
        <w:tc>
          <w:tcPr>
            <w:tcW w:w="756" w:type="dxa"/>
          </w:tcPr>
          <w:p w:rsidR="00064969" w:rsidRDefault="00064969" w:rsidP="0073436D">
            <w:pPr>
              <w:jc w:val="center"/>
            </w:pPr>
            <w:r>
              <w:t>13</w:t>
            </w:r>
          </w:p>
        </w:tc>
        <w:tc>
          <w:tcPr>
            <w:tcW w:w="720" w:type="dxa"/>
            <w:gridSpan w:val="2"/>
          </w:tcPr>
          <w:p w:rsidR="00064969" w:rsidRDefault="00064969" w:rsidP="0073436D">
            <w:pPr>
              <w:jc w:val="center"/>
            </w:pPr>
            <w:r>
              <w:t>14</w:t>
            </w:r>
          </w:p>
        </w:tc>
        <w:tc>
          <w:tcPr>
            <w:tcW w:w="676" w:type="dxa"/>
          </w:tcPr>
          <w:p w:rsidR="00064969" w:rsidRDefault="00064969" w:rsidP="0073436D">
            <w:pPr>
              <w:jc w:val="center"/>
            </w:pPr>
            <w:r>
              <w:t>15</w:t>
            </w:r>
          </w:p>
        </w:tc>
        <w:tc>
          <w:tcPr>
            <w:tcW w:w="728" w:type="dxa"/>
            <w:gridSpan w:val="2"/>
          </w:tcPr>
          <w:p w:rsidR="00064969" w:rsidRDefault="00064969" w:rsidP="0073436D">
            <w:pPr>
              <w:jc w:val="center"/>
            </w:pPr>
            <w:r>
              <w:t>16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17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18</w:t>
            </w:r>
          </w:p>
        </w:tc>
        <w:tc>
          <w:tcPr>
            <w:tcW w:w="696" w:type="dxa"/>
            <w:gridSpan w:val="2"/>
          </w:tcPr>
          <w:p w:rsidR="00064969" w:rsidRDefault="00064969" w:rsidP="0073436D">
            <w:pPr>
              <w:jc w:val="center"/>
            </w:pPr>
            <w:r>
              <w:t>19</w:t>
            </w:r>
          </w:p>
        </w:tc>
        <w:tc>
          <w:tcPr>
            <w:tcW w:w="744" w:type="dxa"/>
          </w:tcPr>
          <w:p w:rsidR="00064969" w:rsidRDefault="00064969" w:rsidP="0073436D">
            <w:pPr>
              <w:jc w:val="center"/>
            </w:pPr>
            <w:r>
              <w:t>20</w:t>
            </w:r>
          </w:p>
        </w:tc>
      </w:tr>
      <w:tr w:rsidR="00064969" w:rsidTr="0073436D">
        <w:trPr>
          <w:cantSplit/>
        </w:trPr>
        <w:tc>
          <w:tcPr>
            <w:tcW w:w="1188" w:type="dxa"/>
            <w:vMerge w:val="restart"/>
          </w:tcPr>
          <w:p w:rsidR="00064969" w:rsidRDefault="00064969" w:rsidP="0073436D">
            <w:pPr>
              <w:jc w:val="both"/>
            </w:pPr>
            <w:proofErr w:type="spellStart"/>
            <w:proofErr w:type="gramStart"/>
            <w:r>
              <w:t>Потен-циометр</w:t>
            </w:r>
            <w:proofErr w:type="spellEnd"/>
            <w:proofErr w:type="gramEnd"/>
          </w:p>
        </w:tc>
        <w:tc>
          <w:tcPr>
            <w:tcW w:w="1080" w:type="dxa"/>
          </w:tcPr>
          <w:p w:rsidR="00064969" w:rsidRDefault="00064969" w:rsidP="0073436D">
            <w:pPr>
              <w:jc w:val="center"/>
              <w:rPr>
                <w:vertAlign w:val="subscript"/>
              </w:rPr>
            </w:pPr>
            <w:r>
              <w:rPr>
                <w:lang w:val="en-US"/>
              </w:rPr>
              <w:t>X</w:t>
            </w:r>
            <w:r>
              <w:rPr>
                <w:vertAlign w:val="subscript"/>
                <w:lang w:val="en-US"/>
              </w:rPr>
              <w:t>D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50,3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55,3</w:t>
            </w:r>
          </w:p>
        </w:tc>
        <w:tc>
          <w:tcPr>
            <w:tcW w:w="756" w:type="dxa"/>
          </w:tcPr>
          <w:p w:rsidR="00064969" w:rsidRDefault="00064969" w:rsidP="0073436D">
            <w:pPr>
              <w:jc w:val="center"/>
            </w:pPr>
            <w:r>
              <w:t>60</w:t>
            </w:r>
          </w:p>
        </w:tc>
        <w:tc>
          <w:tcPr>
            <w:tcW w:w="720" w:type="dxa"/>
            <w:gridSpan w:val="2"/>
          </w:tcPr>
          <w:p w:rsidR="00064969" w:rsidRDefault="00064969" w:rsidP="0073436D">
            <w:pPr>
              <w:jc w:val="center"/>
            </w:pPr>
            <w:r>
              <w:t>65</w:t>
            </w:r>
          </w:p>
        </w:tc>
        <w:tc>
          <w:tcPr>
            <w:tcW w:w="676" w:type="dxa"/>
          </w:tcPr>
          <w:p w:rsidR="00064969" w:rsidRDefault="00064969" w:rsidP="0073436D">
            <w:pPr>
              <w:jc w:val="center"/>
            </w:pPr>
            <w:r>
              <w:t>70,2</w:t>
            </w:r>
          </w:p>
        </w:tc>
        <w:tc>
          <w:tcPr>
            <w:tcW w:w="728" w:type="dxa"/>
            <w:gridSpan w:val="2"/>
          </w:tcPr>
          <w:p w:rsidR="00064969" w:rsidRDefault="00064969" w:rsidP="0073436D">
            <w:pPr>
              <w:jc w:val="center"/>
            </w:pPr>
            <w:r>
              <w:t>75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80,2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85,1</w:t>
            </w:r>
          </w:p>
        </w:tc>
        <w:tc>
          <w:tcPr>
            <w:tcW w:w="696" w:type="dxa"/>
            <w:gridSpan w:val="2"/>
          </w:tcPr>
          <w:p w:rsidR="00064969" w:rsidRDefault="00064969" w:rsidP="0073436D">
            <w:pPr>
              <w:jc w:val="center"/>
            </w:pPr>
            <w:r>
              <w:t>150</w:t>
            </w:r>
          </w:p>
        </w:tc>
        <w:tc>
          <w:tcPr>
            <w:tcW w:w="744" w:type="dxa"/>
          </w:tcPr>
          <w:p w:rsidR="00064969" w:rsidRDefault="00064969" w:rsidP="0073436D">
            <w:pPr>
              <w:jc w:val="center"/>
            </w:pPr>
            <w:r>
              <w:t>160</w:t>
            </w:r>
          </w:p>
        </w:tc>
      </w:tr>
      <w:tr w:rsidR="00064969" w:rsidTr="0073436D">
        <w:trPr>
          <w:cantSplit/>
        </w:trPr>
        <w:tc>
          <w:tcPr>
            <w:tcW w:w="1188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080" w:type="dxa"/>
          </w:tcPr>
          <w:p w:rsidR="00064969" w:rsidRDefault="00064969" w:rsidP="0073436D">
            <w:pPr>
              <w:jc w:val="center"/>
              <w:rPr>
                <w:vertAlign w:val="subscript"/>
              </w:rPr>
            </w:pPr>
            <w:r>
              <w:rPr>
                <w:lang w:val="en-US"/>
              </w:rPr>
              <w:t>X</w:t>
            </w:r>
            <w:r>
              <w:rPr>
                <w:vertAlign w:val="subscript"/>
                <w:lang w:val="en-US"/>
              </w:rPr>
              <w:t>i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50</w:t>
            </w:r>
          </w:p>
        </w:tc>
        <w:tc>
          <w:tcPr>
            <w:tcW w:w="720" w:type="dxa"/>
          </w:tcPr>
          <w:p w:rsidR="00064969" w:rsidRDefault="00064969" w:rsidP="0073436D">
            <w:pPr>
              <w:jc w:val="center"/>
            </w:pPr>
            <w:r>
              <w:t>54,5</w:t>
            </w:r>
          </w:p>
        </w:tc>
        <w:tc>
          <w:tcPr>
            <w:tcW w:w="756" w:type="dxa"/>
          </w:tcPr>
          <w:p w:rsidR="00064969" w:rsidRDefault="00064969" w:rsidP="0073436D">
            <w:pPr>
              <w:jc w:val="center"/>
            </w:pPr>
            <w:r>
              <w:t>59,1</w:t>
            </w:r>
          </w:p>
        </w:tc>
        <w:tc>
          <w:tcPr>
            <w:tcW w:w="720" w:type="dxa"/>
            <w:gridSpan w:val="2"/>
          </w:tcPr>
          <w:p w:rsidR="00064969" w:rsidRDefault="00064969" w:rsidP="0073436D">
            <w:pPr>
              <w:jc w:val="center"/>
            </w:pPr>
            <w:r>
              <w:t>65</w:t>
            </w:r>
          </w:p>
        </w:tc>
        <w:tc>
          <w:tcPr>
            <w:tcW w:w="676" w:type="dxa"/>
          </w:tcPr>
          <w:p w:rsidR="00064969" w:rsidRDefault="00064969" w:rsidP="0073436D">
            <w:pPr>
              <w:jc w:val="center"/>
            </w:pPr>
            <w:r>
              <w:t>69,9</w:t>
            </w:r>
          </w:p>
        </w:tc>
        <w:tc>
          <w:tcPr>
            <w:tcW w:w="728" w:type="dxa"/>
            <w:gridSpan w:val="2"/>
          </w:tcPr>
          <w:p w:rsidR="00064969" w:rsidRDefault="00064969" w:rsidP="0073436D">
            <w:pPr>
              <w:jc w:val="center"/>
            </w:pPr>
            <w:r>
              <w:t>79,8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80</w:t>
            </w:r>
          </w:p>
        </w:tc>
        <w:tc>
          <w:tcPr>
            <w:tcW w:w="756" w:type="dxa"/>
            <w:gridSpan w:val="2"/>
          </w:tcPr>
          <w:p w:rsidR="00064969" w:rsidRDefault="00064969" w:rsidP="0073436D">
            <w:pPr>
              <w:jc w:val="center"/>
            </w:pPr>
            <w:r>
              <w:t>84,8</w:t>
            </w:r>
          </w:p>
        </w:tc>
        <w:tc>
          <w:tcPr>
            <w:tcW w:w="696" w:type="dxa"/>
            <w:gridSpan w:val="2"/>
          </w:tcPr>
          <w:p w:rsidR="00064969" w:rsidRDefault="00064969" w:rsidP="0073436D">
            <w:pPr>
              <w:jc w:val="center"/>
            </w:pPr>
            <w:r>
              <w:t>149</w:t>
            </w:r>
          </w:p>
        </w:tc>
        <w:tc>
          <w:tcPr>
            <w:tcW w:w="744" w:type="dxa"/>
          </w:tcPr>
          <w:p w:rsidR="00064969" w:rsidRDefault="00064969" w:rsidP="0073436D">
            <w:pPr>
              <w:jc w:val="center"/>
            </w:pPr>
            <w:r>
              <w:t>159</w:t>
            </w:r>
          </w:p>
        </w:tc>
      </w:tr>
      <w:tr w:rsidR="00064969" w:rsidTr="0073436D">
        <w:trPr>
          <w:cantSplit/>
        </w:trPr>
        <w:tc>
          <w:tcPr>
            <w:tcW w:w="1188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080" w:type="dxa"/>
          </w:tcPr>
          <w:p w:rsidR="00064969" w:rsidRDefault="00064969" w:rsidP="0073436D">
            <w:pPr>
              <w:jc w:val="center"/>
              <w:rPr>
                <w:vertAlign w:val="subscript"/>
              </w:rPr>
            </w:pPr>
            <w:r>
              <w:rPr>
                <w:lang w:val="en-US"/>
              </w:rPr>
              <w:t>X</w:t>
            </w:r>
            <w:r>
              <w:rPr>
                <w:vertAlign w:val="subscript"/>
                <w:lang w:val="en-US"/>
              </w:rPr>
              <w:t>N</w:t>
            </w:r>
          </w:p>
        </w:tc>
        <w:tc>
          <w:tcPr>
            <w:tcW w:w="3592" w:type="dxa"/>
            <w:gridSpan w:val="6"/>
          </w:tcPr>
          <w:p w:rsidR="00064969" w:rsidRDefault="00064969" w:rsidP="0073436D">
            <w:pPr>
              <w:jc w:val="center"/>
            </w:pPr>
            <w:r>
              <w:t>100</w:t>
            </w:r>
          </w:p>
        </w:tc>
        <w:tc>
          <w:tcPr>
            <w:tcW w:w="728" w:type="dxa"/>
            <w:gridSpan w:val="2"/>
          </w:tcPr>
          <w:p w:rsidR="00064969" w:rsidRDefault="00064969" w:rsidP="0073436D">
            <w:pPr>
              <w:jc w:val="center"/>
            </w:pPr>
            <w:r>
              <w:t>60</w:t>
            </w:r>
          </w:p>
        </w:tc>
        <w:tc>
          <w:tcPr>
            <w:tcW w:w="1512" w:type="dxa"/>
            <w:gridSpan w:val="4"/>
          </w:tcPr>
          <w:p w:rsidR="00064969" w:rsidRDefault="00064969" w:rsidP="0073436D">
            <w:pPr>
              <w:jc w:val="center"/>
            </w:pPr>
            <w:r>
              <w:t>100</w:t>
            </w:r>
          </w:p>
        </w:tc>
        <w:tc>
          <w:tcPr>
            <w:tcW w:w="1440" w:type="dxa"/>
            <w:gridSpan w:val="3"/>
          </w:tcPr>
          <w:p w:rsidR="00064969" w:rsidRDefault="00064969" w:rsidP="0073436D">
            <w:pPr>
              <w:jc w:val="center"/>
            </w:pPr>
            <w:r>
              <w:t>200</w:t>
            </w:r>
          </w:p>
        </w:tc>
      </w:tr>
    </w:tbl>
    <w:p w:rsidR="00064969" w:rsidRDefault="00064969" w:rsidP="00064969">
      <w:pPr>
        <w:jc w:val="both"/>
      </w:pPr>
    </w:p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>
      <w:pPr>
        <w:pStyle w:val="2"/>
      </w:pPr>
      <w:r>
        <w:t>ПРИЛОЖЕНИЕ Б</w:t>
      </w:r>
    </w:p>
    <w:p w:rsidR="00064969" w:rsidRDefault="00064969" w:rsidP="00064969"/>
    <w:p w:rsidR="00064969" w:rsidRDefault="00064969" w:rsidP="00064969">
      <w:pPr>
        <w:pStyle w:val="21"/>
      </w:pPr>
      <w:r>
        <w:t xml:space="preserve">Таблица Б.1 – Варианты и исходные данные, </w:t>
      </w:r>
      <w:proofErr w:type="gramStart"/>
      <w:r>
        <w:t>мм</w:t>
      </w:r>
      <w:proofErr w:type="gramEnd"/>
      <w:r>
        <w:t>.</w:t>
      </w:r>
    </w:p>
    <w:p w:rsidR="00064969" w:rsidRDefault="00064969" w:rsidP="00064969">
      <w:pPr>
        <w:ind w:firstLine="540"/>
        <w:jc w:val="both"/>
      </w:pPr>
    </w:p>
    <w:tbl>
      <w:tblPr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92"/>
        <w:gridCol w:w="756"/>
        <w:gridCol w:w="788"/>
        <w:gridCol w:w="844"/>
        <w:gridCol w:w="822"/>
        <w:gridCol w:w="800"/>
        <w:gridCol w:w="766"/>
        <w:gridCol w:w="800"/>
        <w:gridCol w:w="811"/>
        <w:gridCol w:w="778"/>
        <w:gridCol w:w="844"/>
      </w:tblGrid>
      <w:tr w:rsidR="00064969" w:rsidTr="0073436D">
        <w:trPr>
          <w:cantSplit/>
        </w:trPr>
        <w:tc>
          <w:tcPr>
            <w:tcW w:w="1368" w:type="dxa"/>
            <w:vMerge w:val="restart"/>
          </w:tcPr>
          <w:p w:rsidR="00064969" w:rsidRPr="00704340" w:rsidRDefault="00064969" w:rsidP="0073436D">
            <w:pPr>
              <w:jc w:val="center"/>
            </w:pPr>
            <w:r w:rsidRPr="00704340">
              <w:t>Номера измерений</w:t>
            </w:r>
          </w:p>
        </w:tc>
        <w:tc>
          <w:tcPr>
            <w:tcW w:w="8133" w:type="dxa"/>
            <w:gridSpan w:val="10"/>
          </w:tcPr>
          <w:p w:rsidR="00064969" w:rsidRPr="00704340" w:rsidRDefault="00064969" w:rsidP="0073436D">
            <w:pPr>
              <w:pStyle w:val="2"/>
              <w:rPr>
                <w:szCs w:val="28"/>
              </w:rPr>
            </w:pPr>
            <w:r w:rsidRPr="00704340">
              <w:rPr>
                <w:szCs w:val="28"/>
              </w:rPr>
              <w:t xml:space="preserve">Варианты и исходные данные, </w:t>
            </w:r>
            <w:proofErr w:type="gramStart"/>
            <w:r w:rsidRPr="00704340">
              <w:rPr>
                <w:szCs w:val="28"/>
              </w:rPr>
              <w:t>мм</w:t>
            </w:r>
            <w:proofErr w:type="gramEnd"/>
          </w:p>
        </w:tc>
      </w:tr>
      <w:tr w:rsidR="00064969" w:rsidTr="0073436D">
        <w:trPr>
          <w:cantSplit/>
        </w:trPr>
        <w:tc>
          <w:tcPr>
            <w:tcW w:w="1368" w:type="dxa"/>
            <w:vMerge/>
          </w:tcPr>
          <w:p w:rsidR="00064969" w:rsidRPr="00704340" w:rsidRDefault="00064969" w:rsidP="0073436D">
            <w:pPr>
              <w:jc w:val="both"/>
            </w:pPr>
          </w:p>
        </w:tc>
        <w:tc>
          <w:tcPr>
            <w:tcW w:w="756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0</w:t>
            </w:r>
          </w:p>
        </w:tc>
        <w:tc>
          <w:tcPr>
            <w:tcW w:w="79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1</w:t>
            </w:r>
          </w:p>
        </w:tc>
        <w:tc>
          <w:tcPr>
            <w:tcW w:w="8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2</w:t>
            </w:r>
          </w:p>
        </w:tc>
        <w:tc>
          <w:tcPr>
            <w:tcW w:w="840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3</w:t>
            </w:r>
          </w:p>
        </w:tc>
        <w:tc>
          <w:tcPr>
            <w:tcW w:w="812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4</w:t>
            </w:r>
          </w:p>
        </w:tc>
        <w:tc>
          <w:tcPr>
            <w:tcW w:w="769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5</w:t>
            </w:r>
          </w:p>
        </w:tc>
        <w:tc>
          <w:tcPr>
            <w:tcW w:w="812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6</w:t>
            </w:r>
          </w:p>
        </w:tc>
        <w:tc>
          <w:tcPr>
            <w:tcW w:w="826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7</w:t>
            </w:r>
          </w:p>
        </w:tc>
        <w:tc>
          <w:tcPr>
            <w:tcW w:w="784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8</w:t>
            </w:r>
          </w:p>
        </w:tc>
        <w:tc>
          <w:tcPr>
            <w:tcW w:w="8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9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1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49,91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2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3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49,96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4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49,96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5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49,96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6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7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8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9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49,94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49,95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49,91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</w:tr>
      <w:tr w:rsidR="00064969" w:rsidTr="0073436D">
        <w:tc>
          <w:tcPr>
            <w:tcW w:w="1368" w:type="dxa"/>
          </w:tcPr>
          <w:p w:rsidR="00064969" w:rsidRPr="00704340" w:rsidRDefault="00064969" w:rsidP="0073436D">
            <w:pPr>
              <w:jc w:val="center"/>
              <w:rPr>
                <w:b/>
                <w:bCs/>
              </w:rPr>
            </w:pPr>
            <w:r w:rsidRPr="00704340">
              <w:rPr>
                <w:b/>
                <w:bCs/>
              </w:rPr>
              <w:t>10</w:t>
            </w:r>
          </w:p>
        </w:tc>
        <w:tc>
          <w:tcPr>
            <w:tcW w:w="75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79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40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49,94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769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49,93</w:t>
            </w:r>
          </w:p>
        </w:tc>
        <w:tc>
          <w:tcPr>
            <w:tcW w:w="812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826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  <w:tc>
          <w:tcPr>
            <w:tcW w:w="784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</w:rPr>
              <w:t>49,9</w:t>
            </w:r>
            <w:r w:rsidRPr="00936244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868" w:type="dxa"/>
          </w:tcPr>
          <w:p w:rsidR="00064969" w:rsidRPr="00936244" w:rsidRDefault="00064969" w:rsidP="0073436D">
            <w:pPr>
              <w:jc w:val="both"/>
              <w:rPr>
                <w:sz w:val="24"/>
                <w:szCs w:val="24"/>
                <w:lang w:val="en-US"/>
              </w:rPr>
            </w:pPr>
            <w:r w:rsidRPr="00936244">
              <w:rPr>
                <w:sz w:val="24"/>
                <w:szCs w:val="24"/>
                <w:lang w:val="en-US"/>
              </w:rPr>
              <w:t>49,92</w:t>
            </w:r>
          </w:p>
        </w:tc>
      </w:tr>
      <w:tr w:rsidR="00064969" w:rsidTr="0073436D">
        <w:trPr>
          <w:cantSplit/>
        </w:trPr>
        <w:tc>
          <w:tcPr>
            <w:tcW w:w="1368" w:type="dxa"/>
          </w:tcPr>
          <w:p w:rsidR="00064969" w:rsidRPr="00704340" w:rsidRDefault="00064969" w:rsidP="0073436D">
            <w:pPr>
              <w:jc w:val="center"/>
            </w:pPr>
            <w:r w:rsidRPr="00704340">
              <w:t>Границы поля допуска</w:t>
            </w:r>
          </w:p>
        </w:tc>
        <w:tc>
          <w:tcPr>
            <w:tcW w:w="8133" w:type="dxa"/>
            <w:gridSpan w:val="10"/>
          </w:tcPr>
          <w:p w:rsidR="00064969" w:rsidRPr="00704340" w:rsidRDefault="00064969" w:rsidP="0073436D">
            <w:pPr>
              <w:jc w:val="center"/>
            </w:pPr>
          </w:p>
          <w:p w:rsidR="00064969" w:rsidRPr="00704340" w:rsidRDefault="00064969" w:rsidP="0073436D">
            <w:pPr>
              <w:jc w:val="center"/>
            </w:pPr>
            <w:r w:rsidRPr="00704340">
              <w:rPr>
                <w:position w:val="-12"/>
              </w:rPr>
              <w:object w:dxaOrig="1340" w:dyaOrig="400">
                <v:shape id="_x0000_i1111" type="#_x0000_t75" style="width:67.05pt;height:19.85pt" o:ole="">
                  <v:imagedata r:id="rId193" o:title=""/>
                </v:shape>
                <o:OLEObject Type="Embed" ProgID="Equation.3" ShapeID="_x0000_i1111" DrawAspect="Content" ObjectID="_1476689618" r:id="rId194"/>
              </w:object>
            </w:r>
            <w:proofErr w:type="gramStart"/>
            <w:r w:rsidRPr="00704340">
              <w:t>мм</w:t>
            </w:r>
            <w:proofErr w:type="gramEnd"/>
            <w:r w:rsidRPr="00704340">
              <w:t xml:space="preserve">; </w:t>
            </w:r>
            <w:r w:rsidRPr="00704340">
              <w:rPr>
                <w:position w:val="-12"/>
              </w:rPr>
              <w:object w:dxaOrig="1380" w:dyaOrig="400">
                <v:shape id="_x0000_i1112" type="#_x0000_t75" style="width:68.7pt;height:19.85pt" o:ole="">
                  <v:imagedata r:id="rId195" o:title=""/>
                </v:shape>
                <o:OLEObject Type="Embed" ProgID="Equation.3" ShapeID="_x0000_i1112" DrawAspect="Content" ObjectID="_1476689619" r:id="rId196"/>
              </w:object>
            </w:r>
            <w:r w:rsidRPr="00704340">
              <w:t>мм</w:t>
            </w:r>
          </w:p>
        </w:tc>
      </w:tr>
    </w:tbl>
    <w:p w:rsidR="00064969" w:rsidRDefault="00064969" w:rsidP="00064969">
      <w:pPr>
        <w:jc w:val="both"/>
      </w:pPr>
    </w:p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Default="00064969" w:rsidP="00064969"/>
    <w:p w:rsidR="00064969" w:rsidRPr="00936244" w:rsidRDefault="00064969" w:rsidP="00064969"/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rPr>
          <w:lang w:val="en-US"/>
        </w:rPr>
      </w:pPr>
    </w:p>
    <w:p w:rsidR="00064969" w:rsidRDefault="00064969" w:rsidP="00064969">
      <w:pPr>
        <w:pStyle w:val="2"/>
        <w:rPr>
          <w:szCs w:val="24"/>
        </w:rPr>
      </w:pPr>
      <w:r>
        <w:rPr>
          <w:szCs w:val="24"/>
        </w:rPr>
        <w:lastRenderedPageBreak/>
        <w:t xml:space="preserve">ПРИЛОЖЕНИЕ </w:t>
      </w:r>
      <w:proofErr w:type="gramStart"/>
      <w:r>
        <w:rPr>
          <w:szCs w:val="24"/>
        </w:rPr>
        <w:t>В</w:t>
      </w:r>
      <w:proofErr w:type="gramEnd"/>
    </w:p>
    <w:p w:rsidR="00064969" w:rsidRDefault="00064969" w:rsidP="00064969">
      <w:pPr>
        <w:jc w:val="center"/>
      </w:pPr>
    </w:p>
    <w:p w:rsidR="00064969" w:rsidRDefault="00064969" w:rsidP="00064969">
      <w:pPr>
        <w:pStyle w:val="3"/>
      </w:pPr>
      <w:r>
        <w:t xml:space="preserve">Таблица В.1 – Значение функции </w:t>
      </w:r>
      <w:r>
        <w:rPr>
          <w:i/>
          <w:iCs/>
        </w:rPr>
        <w:t>Ф(</w:t>
      </w:r>
      <w:r>
        <w:rPr>
          <w:i/>
          <w:iCs/>
          <w:lang w:val="en-US"/>
        </w:rPr>
        <w:t>z</w:t>
      </w:r>
      <w:r>
        <w:rPr>
          <w:i/>
          <w:iCs/>
        </w:rPr>
        <w:t>)</w:t>
      </w:r>
      <w:r>
        <w:t>.</w:t>
      </w:r>
    </w:p>
    <w:p w:rsidR="00064969" w:rsidRDefault="00064969" w:rsidP="0006496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5"/>
        <w:gridCol w:w="1595"/>
        <w:gridCol w:w="1595"/>
        <w:gridCol w:w="1595"/>
        <w:gridCol w:w="1595"/>
        <w:gridCol w:w="1596"/>
      </w:tblGrid>
      <w:tr w:rsidR="00064969" w:rsidTr="0073436D">
        <w:tc>
          <w:tcPr>
            <w:tcW w:w="1595" w:type="dxa"/>
          </w:tcPr>
          <w:p w:rsidR="00064969" w:rsidRDefault="00064969" w:rsidP="0073436D">
            <w:pPr>
              <w:pStyle w:val="4"/>
              <w:rPr>
                <w:bCs w:val="0"/>
                <w:i/>
                <w:iCs/>
                <w:szCs w:val="24"/>
                <w:lang w:val="en-US"/>
              </w:rPr>
            </w:pPr>
            <w:r>
              <w:rPr>
                <w:bCs w:val="0"/>
                <w:i/>
                <w:iCs/>
                <w:szCs w:val="24"/>
                <w:lang w:val="en-US"/>
              </w:rPr>
              <w:t>Z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i/>
                <w:iCs/>
              </w:rPr>
              <w:t>Ф</w:t>
            </w:r>
            <w:r>
              <w:rPr>
                <w:b/>
                <w:bCs/>
                <w:i/>
                <w:iCs/>
                <w:lang w:val="en-US"/>
              </w:rPr>
              <w:t>(z)</w:t>
            </w:r>
          </w:p>
        </w:tc>
        <w:tc>
          <w:tcPr>
            <w:tcW w:w="1595" w:type="dxa"/>
          </w:tcPr>
          <w:p w:rsidR="00064969" w:rsidRDefault="00064969" w:rsidP="0073436D">
            <w:pPr>
              <w:pStyle w:val="5"/>
            </w:pPr>
            <w:r>
              <w:t>Z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i/>
                <w:iCs/>
              </w:rPr>
              <w:t>Ф</w:t>
            </w:r>
            <w:r>
              <w:rPr>
                <w:b/>
                <w:bCs/>
                <w:i/>
                <w:iCs/>
                <w:lang w:val="en-US"/>
              </w:rPr>
              <w:t>(z)</w:t>
            </w:r>
          </w:p>
        </w:tc>
        <w:tc>
          <w:tcPr>
            <w:tcW w:w="1595" w:type="dxa"/>
          </w:tcPr>
          <w:p w:rsidR="00064969" w:rsidRDefault="00064969" w:rsidP="0073436D">
            <w:pPr>
              <w:pStyle w:val="5"/>
            </w:pPr>
            <w:r>
              <w:t>Z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i/>
                <w:iCs/>
              </w:rPr>
              <w:t>Ф</w:t>
            </w:r>
            <w:r>
              <w:rPr>
                <w:b/>
                <w:bCs/>
                <w:i/>
                <w:iCs/>
                <w:lang w:val="en-US"/>
              </w:rPr>
              <w:t>(z)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1,2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0,7699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2,4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0,9836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0,1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0,0797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1,3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0,8064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2,5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0,9876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0,2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0,1585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1,4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0,8385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2,6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0,9907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0,3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0,2358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1,5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0,8664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2,7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0,9931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0,4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0,3108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1,6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0,8904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2,8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0,9949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0,5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0,3829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1,7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0,9109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2,9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0,9963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0,6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0,4515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1,8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0,9281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3,0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0,9973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0,7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0,5161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1,9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0,9426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3,1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0,99806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0,8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0,5763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2,0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0,9545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3,2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0,99862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0,6319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2,1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0,9643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3,3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0,99903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1,0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0,6827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2,2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0,9722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3,4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0,99933</w:t>
            </w:r>
          </w:p>
        </w:tc>
      </w:tr>
      <w:tr w:rsidR="00064969" w:rsidTr="0073436D"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1,1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0,7287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2,3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0,9786</w:t>
            </w:r>
          </w:p>
        </w:tc>
        <w:tc>
          <w:tcPr>
            <w:tcW w:w="1595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3,5</w:t>
            </w:r>
          </w:p>
        </w:tc>
        <w:tc>
          <w:tcPr>
            <w:tcW w:w="1596" w:type="dxa"/>
          </w:tcPr>
          <w:p w:rsidR="00064969" w:rsidRDefault="00064969" w:rsidP="007343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0,99953</w:t>
            </w:r>
          </w:p>
        </w:tc>
      </w:tr>
    </w:tbl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CF36EE" w:rsidRDefault="00CF36EE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p w:rsidR="00064969" w:rsidRDefault="00064969" w:rsidP="00064969">
      <w:pPr>
        <w:jc w:val="center"/>
      </w:pPr>
      <w:r>
        <w:lastRenderedPageBreak/>
        <w:t>ПРИЛОЖЕНИЕ  Г</w:t>
      </w:r>
    </w:p>
    <w:p w:rsidR="00064969" w:rsidRDefault="00064969" w:rsidP="00064969">
      <w:pPr>
        <w:jc w:val="center"/>
      </w:pPr>
    </w:p>
    <w:p w:rsidR="00064969" w:rsidRDefault="00064969" w:rsidP="00064969">
      <w:pPr>
        <w:jc w:val="both"/>
      </w:pPr>
      <w:r>
        <w:t xml:space="preserve">       Таблица Г.1 – Варианты заданий по расчету посадок.</w:t>
      </w:r>
    </w:p>
    <w:p w:rsidR="00064969" w:rsidRDefault="00064969" w:rsidP="00064969">
      <w:pPr>
        <w:jc w:val="both"/>
      </w:pPr>
    </w:p>
    <w:p w:rsidR="00064969" w:rsidRDefault="00064969" w:rsidP="00064969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2"/>
        <w:gridCol w:w="1642"/>
        <w:gridCol w:w="1642"/>
        <w:gridCol w:w="1642"/>
        <w:gridCol w:w="1643"/>
        <w:gridCol w:w="1643"/>
      </w:tblGrid>
      <w:tr w:rsidR="00064969" w:rsidTr="0073436D">
        <w:tc>
          <w:tcPr>
            <w:tcW w:w="1642" w:type="dxa"/>
            <w:vMerge w:val="restart"/>
          </w:tcPr>
          <w:p w:rsidR="00064969" w:rsidRDefault="00064969" w:rsidP="0073436D">
            <w:pPr>
              <w:jc w:val="center"/>
            </w:pPr>
            <w:r>
              <w:t>Вариант</w:t>
            </w:r>
          </w:p>
        </w:tc>
        <w:tc>
          <w:tcPr>
            <w:tcW w:w="1642" w:type="dxa"/>
            <w:vMerge w:val="restart"/>
          </w:tcPr>
          <w:p w:rsidR="00064969" w:rsidRDefault="00064969" w:rsidP="0073436D">
            <w:pPr>
              <w:jc w:val="center"/>
            </w:pPr>
            <w:r>
              <w:t>Посадка</w:t>
            </w:r>
          </w:p>
        </w:tc>
        <w:tc>
          <w:tcPr>
            <w:tcW w:w="6570" w:type="dxa"/>
            <w:gridSpan w:val="4"/>
          </w:tcPr>
          <w:p w:rsidR="00064969" w:rsidRDefault="00064969" w:rsidP="0073436D">
            <w:pPr>
              <w:jc w:val="center"/>
            </w:pPr>
            <w:r>
              <w:t xml:space="preserve">Отклонения, </w:t>
            </w:r>
            <w:proofErr w:type="gramStart"/>
            <w:r>
              <w:t>мкм</w:t>
            </w:r>
            <w:proofErr w:type="gramEnd"/>
          </w:p>
        </w:tc>
      </w:tr>
      <w:tr w:rsidR="00064969" w:rsidTr="0073436D">
        <w:tc>
          <w:tcPr>
            <w:tcW w:w="1642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642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3284" w:type="dxa"/>
            <w:gridSpan w:val="2"/>
          </w:tcPr>
          <w:p w:rsidR="00064969" w:rsidRDefault="00064969" w:rsidP="0073436D">
            <w:pPr>
              <w:jc w:val="center"/>
            </w:pPr>
            <w:r>
              <w:t>отверстие</w:t>
            </w:r>
          </w:p>
        </w:tc>
        <w:tc>
          <w:tcPr>
            <w:tcW w:w="3286" w:type="dxa"/>
            <w:gridSpan w:val="2"/>
          </w:tcPr>
          <w:p w:rsidR="00064969" w:rsidRDefault="00064969" w:rsidP="0073436D">
            <w:pPr>
              <w:jc w:val="center"/>
            </w:pPr>
            <w:r>
              <w:t>вал</w:t>
            </w:r>
          </w:p>
        </w:tc>
      </w:tr>
      <w:tr w:rsidR="00064969" w:rsidTr="0073436D">
        <w:tc>
          <w:tcPr>
            <w:tcW w:w="1642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642" w:type="dxa"/>
            <w:vMerge/>
          </w:tcPr>
          <w:p w:rsidR="00064969" w:rsidRDefault="00064969" w:rsidP="0073436D">
            <w:pPr>
              <w:jc w:val="both"/>
            </w:pPr>
          </w:p>
        </w:tc>
        <w:tc>
          <w:tcPr>
            <w:tcW w:w="1642" w:type="dxa"/>
          </w:tcPr>
          <w:p w:rsidR="00064969" w:rsidRDefault="00064969" w:rsidP="0073436D">
            <w:pPr>
              <w:jc w:val="center"/>
            </w:pPr>
            <w:r w:rsidRPr="00704340">
              <w:t>ES</w:t>
            </w:r>
          </w:p>
        </w:tc>
        <w:tc>
          <w:tcPr>
            <w:tcW w:w="1642" w:type="dxa"/>
          </w:tcPr>
          <w:p w:rsidR="00064969" w:rsidRDefault="00064969" w:rsidP="0073436D">
            <w:pPr>
              <w:jc w:val="center"/>
            </w:pPr>
            <w:r w:rsidRPr="00B531AF">
              <w:rPr>
                <w:lang w:val="en-US"/>
              </w:rPr>
              <w:t>EI</w:t>
            </w:r>
          </w:p>
        </w:tc>
        <w:tc>
          <w:tcPr>
            <w:tcW w:w="1643" w:type="dxa"/>
          </w:tcPr>
          <w:p w:rsidR="00064969" w:rsidRDefault="00064969" w:rsidP="0073436D">
            <w:pPr>
              <w:jc w:val="center"/>
            </w:pPr>
            <w:proofErr w:type="spellStart"/>
            <w:r w:rsidRPr="00704340">
              <w:t>es</w:t>
            </w:r>
            <w:proofErr w:type="spellEnd"/>
          </w:p>
        </w:tc>
        <w:tc>
          <w:tcPr>
            <w:tcW w:w="1643" w:type="dxa"/>
          </w:tcPr>
          <w:p w:rsidR="00064969" w:rsidRDefault="00064969" w:rsidP="0073436D">
            <w:pPr>
              <w:jc w:val="center"/>
            </w:pPr>
            <w:proofErr w:type="spellStart"/>
            <w:r w:rsidRPr="00704340">
              <w:t>ei</w:t>
            </w:r>
            <w:proofErr w:type="spellEnd"/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</w:rPr>
            </w:pPr>
            <w:r w:rsidRPr="00B531AF">
              <w:rPr>
                <w:b/>
              </w:rPr>
              <w:t>1</w:t>
            </w:r>
          </w:p>
        </w:tc>
        <w:tc>
          <w:tcPr>
            <w:tcW w:w="1642" w:type="dxa"/>
          </w:tcPr>
          <w:p w:rsidR="00064969" w:rsidRPr="00704340" w:rsidRDefault="00064969" w:rsidP="0073436D">
            <w:pPr>
              <w:jc w:val="center"/>
            </w:pPr>
            <w:r w:rsidRPr="00704340">
              <w:t>Ø 40</w:t>
            </w:r>
            <w:r w:rsidRPr="00B531AF">
              <w:rPr>
                <w:lang w:val="en-US"/>
              </w:rPr>
              <w:t>H</w:t>
            </w:r>
            <w:r w:rsidRPr="00704340">
              <w:t>7/</w:t>
            </w:r>
            <w:r w:rsidRPr="00B531AF">
              <w:rPr>
                <w:lang w:val="en-US"/>
              </w:rPr>
              <w:t>f</w:t>
            </w:r>
            <w:r w:rsidRPr="00704340">
              <w:t>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+25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- 25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- 50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2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50H7/e7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+25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- 50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-75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3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30H8/d8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+21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- 65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- 86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4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20H7/k6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+21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+ 15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+2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5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70H8/d8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+46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- 100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- 146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6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50F7/h7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+50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+25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- 25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65D7/h7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+130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+100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- 30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8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80E7/h7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+90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+60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- 30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9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90R7/h7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-38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-73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- 35</w:t>
            </w:r>
          </w:p>
        </w:tc>
      </w:tr>
      <w:tr w:rsidR="00064969" w:rsidTr="0073436D"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b/>
                <w:lang w:val="en-US"/>
              </w:rPr>
            </w:pPr>
            <w:r w:rsidRPr="00B531AF">
              <w:rPr>
                <w:b/>
                <w:lang w:val="en-US"/>
              </w:rPr>
              <w:t>10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704340">
              <w:t>Ø</w:t>
            </w:r>
            <w:r w:rsidRPr="00B531AF">
              <w:rPr>
                <w:lang w:val="en-US"/>
              </w:rPr>
              <w:t xml:space="preserve"> 50K7/h7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+7</w:t>
            </w:r>
          </w:p>
        </w:tc>
        <w:tc>
          <w:tcPr>
            <w:tcW w:w="1642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-18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0</w:t>
            </w:r>
          </w:p>
        </w:tc>
        <w:tc>
          <w:tcPr>
            <w:tcW w:w="1643" w:type="dxa"/>
          </w:tcPr>
          <w:p w:rsidR="00064969" w:rsidRPr="00B531AF" w:rsidRDefault="00064969" w:rsidP="0073436D">
            <w:pPr>
              <w:jc w:val="center"/>
              <w:rPr>
                <w:lang w:val="en-US"/>
              </w:rPr>
            </w:pPr>
            <w:r w:rsidRPr="00B531AF">
              <w:rPr>
                <w:lang w:val="en-US"/>
              </w:rPr>
              <w:t>- 25</w:t>
            </w:r>
          </w:p>
        </w:tc>
      </w:tr>
    </w:tbl>
    <w:p w:rsidR="00064969" w:rsidRPr="008D3D07" w:rsidRDefault="00064969" w:rsidP="00064969"/>
    <w:p w:rsidR="00090C21" w:rsidRDefault="00090C21"/>
    <w:sectPr w:rsidR="00090C21" w:rsidSect="00CF36EE">
      <w:headerReference w:type="even" r:id="rId197"/>
      <w:headerReference w:type="default" r:id="rId198"/>
      <w:footerReference w:type="even" r:id="rId199"/>
      <w:footerReference w:type="default" r:id="rId200"/>
      <w:pgSz w:w="11907" w:h="16840" w:code="9"/>
      <w:pgMar w:top="1418" w:right="1134" w:bottom="1134" w:left="1134" w:header="720" w:footer="720" w:gutter="0"/>
      <w:cols w:space="708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435" w:rsidRDefault="00347435" w:rsidP="00FC4674">
      <w:r>
        <w:separator/>
      </w:r>
    </w:p>
  </w:endnote>
  <w:endnote w:type="continuationSeparator" w:id="0">
    <w:p w:rsidR="00347435" w:rsidRDefault="00347435" w:rsidP="00FC46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C21" w:rsidRDefault="00D3219D" w:rsidP="0073436D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8A2C2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A2C21" w:rsidRDefault="008A2C21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C21" w:rsidRDefault="008A2C21" w:rsidP="0073436D">
    <w:pPr>
      <w:pStyle w:val="a7"/>
      <w:framePr w:wrap="around" w:vAnchor="text" w:hAnchor="margin" w:xAlign="center" w:y="1"/>
      <w:rPr>
        <w:rStyle w:val="a9"/>
      </w:rPr>
    </w:pPr>
  </w:p>
  <w:p w:rsidR="008A2C21" w:rsidRDefault="008A2C2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435" w:rsidRDefault="00347435" w:rsidP="00FC4674">
      <w:r>
        <w:separator/>
      </w:r>
    </w:p>
  </w:footnote>
  <w:footnote w:type="continuationSeparator" w:id="0">
    <w:p w:rsidR="00347435" w:rsidRDefault="00347435" w:rsidP="00FC46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C21" w:rsidRDefault="00D3219D" w:rsidP="0073436D">
    <w:pPr>
      <w:pStyle w:val="ad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8A2C2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A2C21" w:rsidRDefault="008A2C21">
    <w:pPr>
      <w:pStyle w:val="ad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C21" w:rsidRDefault="008A2C21">
    <w:pPr>
      <w:pStyle w:val="ad"/>
    </w:pPr>
    <w:r>
      <w:tab/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28B3076"/>
    <w:multiLevelType w:val="hybridMultilevel"/>
    <w:tmpl w:val="B2D2A9A6"/>
    <w:lvl w:ilvl="0" w:tplc="E036325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5276444"/>
    <w:multiLevelType w:val="hybridMultilevel"/>
    <w:tmpl w:val="48F8DD7C"/>
    <w:lvl w:ilvl="0" w:tplc="7AF0E9A0">
      <w:start w:val="1"/>
      <w:numFmt w:val="decimal"/>
      <w:lvlText w:val="%1."/>
      <w:lvlJc w:val="left"/>
      <w:pPr>
        <w:tabs>
          <w:tab w:val="num" w:pos="2141"/>
        </w:tabs>
        <w:ind w:left="2141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">
    <w:nsid w:val="0C530206"/>
    <w:multiLevelType w:val="hybridMultilevel"/>
    <w:tmpl w:val="851646AA"/>
    <w:lvl w:ilvl="0" w:tplc="DD9E7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6A0C1F"/>
    <w:multiLevelType w:val="hybridMultilevel"/>
    <w:tmpl w:val="4BC41264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5070E7"/>
    <w:multiLevelType w:val="hybridMultilevel"/>
    <w:tmpl w:val="3738E4A6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1053AB"/>
    <w:multiLevelType w:val="hybridMultilevel"/>
    <w:tmpl w:val="347A7AD2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7">
    <w:nsid w:val="1A340268"/>
    <w:multiLevelType w:val="hybridMultilevel"/>
    <w:tmpl w:val="0CDEEFC0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4E799E"/>
    <w:multiLevelType w:val="hybridMultilevel"/>
    <w:tmpl w:val="6A64FE96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9">
    <w:nsid w:val="2FBB5B24"/>
    <w:multiLevelType w:val="hybridMultilevel"/>
    <w:tmpl w:val="922AFEB0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BD1325"/>
    <w:multiLevelType w:val="hybridMultilevel"/>
    <w:tmpl w:val="05223E8A"/>
    <w:lvl w:ilvl="0" w:tplc="42AE7384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1">
    <w:nsid w:val="37F43958"/>
    <w:multiLevelType w:val="hybridMultilevel"/>
    <w:tmpl w:val="44921386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2">
    <w:nsid w:val="3A0F100E"/>
    <w:multiLevelType w:val="hybridMultilevel"/>
    <w:tmpl w:val="CCBCCC88"/>
    <w:lvl w:ilvl="0" w:tplc="C4266C14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A743CC6"/>
    <w:multiLevelType w:val="hybridMultilevel"/>
    <w:tmpl w:val="5BF8B78A"/>
    <w:lvl w:ilvl="0" w:tplc="5E927EE4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4">
    <w:nsid w:val="540463EE"/>
    <w:multiLevelType w:val="hybridMultilevel"/>
    <w:tmpl w:val="E8709A86"/>
    <w:lvl w:ilvl="0" w:tplc="E036325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D05122"/>
    <w:multiLevelType w:val="hybridMultilevel"/>
    <w:tmpl w:val="AEE2A51E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DA8180F"/>
    <w:multiLevelType w:val="hybridMultilevel"/>
    <w:tmpl w:val="6A6AF254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9561C8"/>
    <w:multiLevelType w:val="hybridMultilevel"/>
    <w:tmpl w:val="E17E277A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0"/>
  </w:num>
  <w:num w:numId="5">
    <w:abstractNumId w:val="13"/>
  </w:num>
  <w:num w:numId="6">
    <w:abstractNumId w:val="12"/>
  </w:num>
  <w:num w:numId="7">
    <w:abstractNumId w:val="6"/>
  </w:num>
  <w:num w:numId="8">
    <w:abstractNumId w:val="8"/>
  </w:num>
  <w:num w:numId="9">
    <w:abstractNumId w:val="11"/>
  </w:num>
  <w:num w:numId="10">
    <w:abstractNumId w:val="15"/>
  </w:num>
  <w:num w:numId="11">
    <w:abstractNumId w:val="17"/>
  </w:num>
  <w:num w:numId="12">
    <w:abstractNumId w:val="5"/>
  </w:num>
  <w:num w:numId="13">
    <w:abstractNumId w:val="9"/>
  </w:num>
  <w:num w:numId="14">
    <w:abstractNumId w:val="7"/>
  </w:num>
  <w:num w:numId="15">
    <w:abstractNumId w:val="4"/>
  </w:num>
  <w:num w:numId="16">
    <w:abstractNumId w:val="16"/>
  </w:num>
  <w:num w:numId="17">
    <w:abstractNumId w:val="14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4969"/>
    <w:rsid w:val="0000214C"/>
    <w:rsid w:val="0002102E"/>
    <w:rsid w:val="00064969"/>
    <w:rsid w:val="00090C21"/>
    <w:rsid w:val="000A1CD0"/>
    <w:rsid w:val="00117FE0"/>
    <w:rsid w:val="00237F1F"/>
    <w:rsid w:val="002A0799"/>
    <w:rsid w:val="003374DE"/>
    <w:rsid w:val="00347435"/>
    <w:rsid w:val="0036346A"/>
    <w:rsid w:val="003A1B71"/>
    <w:rsid w:val="00466380"/>
    <w:rsid w:val="00481BEA"/>
    <w:rsid w:val="004B3E49"/>
    <w:rsid w:val="004B7B44"/>
    <w:rsid w:val="004C3884"/>
    <w:rsid w:val="004E00EE"/>
    <w:rsid w:val="004F6D8D"/>
    <w:rsid w:val="005467DC"/>
    <w:rsid w:val="00731481"/>
    <w:rsid w:val="0073436D"/>
    <w:rsid w:val="00777E54"/>
    <w:rsid w:val="007A17CC"/>
    <w:rsid w:val="007D67D5"/>
    <w:rsid w:val="008A2C21"/>
    <w:rsid w:val="008D0605"/>
    <w:rsid w:val="009361B7"/>
    <w:rsid w:val="00960270"/>
    <w:rsid w:val="00975C3C"/>
    <w:rsid w:val="009B3016"/>
    <w:rsid w:val="009D1EA6"/>
    <w:rsid w:val="009E22C5"/>
    <w:rsid w:val="00A13394"/>
    <w:rsid w:val="00A62559"/>
    <w:rsid w:val="00A9666F"/>
    <w:rsid w:val="00AF4E07"/>
    <w:rsid w:val="00B6726F"/>
    <w:rsid w:val="00BA02DC"/>
    <w:rsid w:val="00CF36EE"/>
    <w:rsid w:val="00D11806"/>
    <w:rsid w:val="00D3219D"/>
    <w:rsid w:val="00D7534E"/>
    <w:rsid w:val="00E12B20"/>
    <w:rsid w:val="00E36B63"/>
    <w:rsid w:val="00E41C12"/>
    <w:rsid w:val="00E6613B"/>
    <w:rsid w:val="00E67EAF"/>
    <w:rsid w:val="00E70B33"/>
    <w:rsid w:val="00E9223B"/>
    <w:rsid w:val="00F06D88"/>
    <w:rsid w:val="00FC4674"/>
    <w:rsid w:val="00FF6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96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6496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64969"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link w:val="30"/>
    <w:qFormat/>
    <w:rsid w:val="00064969"/>
    <w:pPr>
      <w:keepNext/>
      <w:ind w:firstLine="540"/>
      <w:jc w:val="both"/>
      <w:outlineLvl w:val="2"/>
    </w:pPr>
    <w:rPr>
      <w:szCs w:val="24"/>
    </w:rPr>
  </w:style>
  <w:style w:type="paragraph" w:styleId="4">
    <w:name w:val="heading 4"/>
    <w:basedOn w:val="a"/>
    <w:next w:val="a"/>
    <w:link w:val="40"/>
    <w:qFormat/>
    <w:rsid w:val="00064969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06496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064969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96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6496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6496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06496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06496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064969"/>
    <w:rPr>
      <w:rFonts w:ascii="Calibri" w:eastAsia="Times New Roman" w:hAnsi="Calibri" w:cs="Times New Roman"/>
      <w:b/>
      <w:bCs/>
      <w:lang w:eastAsia="ru-RU"/>
    </w:rPr>
  </w:style>
  <w:style w:type="character" w:customStyle="1" w:styleId="31">
    <w:name w:val="Основной текст (3)_"/>
    <w:basedOn w:val="a0"/>
    <w:link w:val="32"/>
    <w:rsid w:val="00064969"/>
    <w:rPr>
      <w:shd w:val="clear" w:color="auto" w:fill="FFFFFF"/>
    </w:rPr>
  </w:style>
  <w:style w:type="paragraph" w:customStyle="1" w:styleId="32">
    <w:name w:val="Основной текст (3)"/>
    <w:basedOn w:val="a"/>
    <w:link w:val="31"/>
    <w:rsid w:val="00064969"/>
    <w:pPr>
      <w:shd w:val="clear" w:color="auto" w:fill="FFFFFF"/>
      <w:spacing w:before="300" w:line="274" w:lineRule="exact"/>
      <w:ind w:hanging="68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3">
    <w:name w:val="Body Text Indent"/>
    <w:basedOn w:val="a"/>
    <w:link w:val="a4"/>
    <w:rsid w:val="00064969"/>
    <w:pPr>
      <w:ind w:firstLine="720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0649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064969"/>
    <w:pPr>
      <w:ind w:firstLine="540"/>
      <w:jc w:val="both"/>
    </w:pPr>
    <w:rPr>
      <w:szCs w:val="24"/>
    </w:rPr>
  </w:style>
  <w:style w:type="character" w:customStyle="1" w:styleId="22">
    <w:name w:val="Основной текст с отступом 2 Знак"/>
    <w:basedOn w:val="a0"/>
    <w:link w:val="21"/>
    <w:rsid w:val="000649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064969"/>
    <w:pPr>
      <w:jc w:val="center"/>
    </w:pPr>
    <w:rPr>
      <w:b/>
      <w:bCs/>
      <w:szCs w:val="24"/>
    </w:rPr>
  </w:style>
  <w:style w:type="character" w:customStyle="1" w:styleId="a6">
    <w:name w:val="Основной текст Знак"/>
    <w:basedOn w:val="a0"/>
    <w:link w:val="a5"/>
    <w:rsid w:val="0006496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footer"/>
    <w:basedOn w:val="a"/>
    <w:link w:val="a8"/>
    <w:rsid w:val="0006496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064969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9">
    <w:name w:val="page number"/>
    <w:basedOn w:val="a0"/>
    <w:rsid w:val="00064969"/>
  </w:style>
  <w:style w:type="character" w:customStyle="1" w:styleId="11">
    <w:name w:val="Основной текст + Курсив1"/>
    <w:basedOn w:val="a0"/>
    <w:rsid w:val="00064969"/>
    <w:rPr>
      <w:rFonts w:ascii="Times New Roman" w:hAnsi="Times New Roman" w:cs="Times New Roman"/>
      <w:i/>
      <w:iCs/>
      <w:spacing w:val="0"/>
      <w:sz w:val="17"/>
      <w:szCs w:val="17"/>
    </w:rPr>
  </w:style>
  <w:style w:type="character" w:styleId="aa">
    <w:name w:val="Emphasis"/>
    <w:basedOn w:val="a0"/>
    <w:qFormat/>
    <w:rsid w:val="00064969"/>
    <w:rPr>
      <w:i/>
      <w:iCs/>
      <w:color w:val="0000FF"/>
    </w:rPr>
  </w:style>
  <w:style w:type="paragraph" w:styleId="ab">
    <w:name w:val="Normal (Web)"/>
    <w:basedOn w:val="a"/>
    <w:rsid w:val="00064969"/>
    <w:pPr>
      <w:spacing w:before="100" w:beforeAutospacing="1" w:after="100" w:afterAutospacing="1"/>
      <w:ind w:firstLine="600"/>
      <w:jc w:val="both"/>
    </w:pPr>
    <w:rPr>
      <w:sz w:val="24"/>
      <w:szCs w:val="24"/>
    </w:rPr>
  </w:style>
  <w:style w:type="character" w:styleId="ac">
    <w:name w:val="Hyperlink"/>
    <w:basedOn w:val="a0"/>
    <w:rsid w:val="00064969"/>
    <w:rPr>
      <w:color w:val="0000FF"/>
      <w:u w:val="single"/>
    </w:rPr>
  </w:style>
  <w:style w:type="paragraph" w:styleId="ad">
    <w:name w:val="header"/>
    <w:basedOn w:val="a"/>
    <w:link w:val="ae"/>
    <w:rsid w:val="0006496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064969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f">
    <w:name w:val="Table Grid"/>
    <w:basedOn w:val="a1"/>
    <w:rsid w:val="000649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rsid w:val="00064969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064969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s1">
    <w:name w:val="s1"/>
    <w:basedOn w:val="a0"/>
    <w:rsid w:val="00064969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FontStyle30">
    <w:name w:val="Font Style30"/>
    <w:basedOn w:val="a0"/>
    <w:rsid w:val="00064969"/>
    <w:rPr>
      <w:rFonts w:ascii="Times New Roman" w:hAnsi="Times New Roman" w:cs="Times New Roman"/>
      <w:sz w:val="26"/>
      <w:szCs w:val="26"/>
    </w:rPr>
  </w:style>
  <w:style w:type="paragraph" w:customStyle="1" w:styleId="Style6">
    <w:name w:val="Style6"/>
    <w:basedOn w:val="a"/>
    <w:rsid w:val="00064969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064969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64969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466380"/>
    <w:pPr>
      <w:ind w:left="720"/>
      <w:contextualSpacing/>
    </w:pPr>
  </w:style>
  <w:style w:type="paragraph" w:styleId="af3">
    <w:name w:val="Title"/>
    <w:basedOn w:val="a"/>
    <w:link w:val="af4"/>
    <w:qFormat/>
    <w:rsid w:val="008A2C21"/>
    <w:pPr>
      <w:jc w:val="center"/>
    </w:pPr>
    <w:rPr>
      <w:szCs w:val="20"/>
    </w:rPr>
  </w:style>
  <w:style w:type="character" w:customStyle="1" w:styleId="af4">
    <w:name w:val="Название Знак"/>
    <w:basedOn w:val="a0"/>
    <w:link w:val="af3"/>
    <w:rsid w:val="008A2C2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3.w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8.bin"/><Relationship Id="rId63" Type="http://schemas.openxmlformats.org/officeDocument/2006/relationships/image" Target="media/image27.wmf"/><Relationship Id="rId84" Type="http://schemas.openxmlformats.org/officeDocument/2006/relationships/image" Target="media/image37.wmf"/><Relationship Id="rId138" Type="http://schemas.openxmlformats.org/officeDocument/2006/relationships/oleObject" Target="embeddings/oleObject68.bin"/><Relationship Id="rId159" Type="http://schemas.openxmlformats.org/officeDocument/2006/relationships/image" Target="media/image76.png"/><Relationship Id="rId170" Type="http://schemas.openxmlformats.org/officeDocument/2006/relationships/image" Target="media/image83.wmf"/><Relationship Id="rId191" Type="http://schemas.openxmlformats.org/officeDocument/2006/relationships/image" Target="media/image98.png"/><Relationship Id="rId196" Type="http://schemas.openxmlformats.org/officeDocument/2006/relationships/oleObject" Target="embeddings/oleObject88.bin"/><Relationship Id="rId200" Type="http://schemas.openxmlformats.org/officeDocument/2006/relationships/footer" Target="footer2.xml"/><Relationship Id="rId16" Type="http://schemas.openxmlformats.org/officeDocument/2006/relationships/image" Target="media/image5.wmf"/><Relationship Id="rId107" Type="http://schemas.openxmlformats.org/officeDocument/2006/relationships/image" Target="media/image48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8.bin"/><Relationship Id="rId102" Type="http://schemas.openxmlformats.org/officeDocument/2006/relationships/image" Target="media/image46.wmf"/><Relationship Id="rId123" Type="http://schemas.openxmlformats.org/officeDocument/2006/relationships/image" Target="media/image56.wmf"/><Relationship Id="rId128" Type="http://schemas.openxmlformats.org/officeDocument/2006/relationships/oleObject" Target="embeddings/oleObject63.bin"/><Relationship Id="rId144" Type="http://schemas.openxmlformats.org/officeDocument/2006/relationships/oleObject" Target="embeddings/oleObject71.bin"/><Relationship Id="rId149" Type="http://schemas.openxmlformats.org/officeDocument/2006/relationships/image" Target="media/image69.wmf"/><Relationship Id="rId5" Type="http://schemas.openxmlformats.org/officeDocument/2006/relationships/webSettings" Target="webSettings.xml"/><Relationship Id="rId90" Type="http://schemas.openxmlformats.org/officeDocument/2006/relationships/image" Target="media/image40.wmf"/><Relationship Id="rId95" Type="http://schemas.openxmlformats.org/officeDocument/2006/relationships/oleObject" Target="embeddings/oleObject46.bin"/><Relationship Id="rId160" Type="http://schemas.openxmlformats.org/officeDocument/2006/relationships/image" Target="media/image77.wmf"/><Relationship Id="rId165" Type="http://schemas.openxmlformats.org/officeDocument/2006/relationships/oleObject" Target="embeddings/oleObject78.bin"/><Relationship Id="rId181" Type="http://schemas.openxmlformats.org/officeDocument/2006/relationships/image" Target="media/image90.jpeg"/><Relationship Id="rId186" Type="http://schemas.openxmlformats.org/officeDocument/2006/relationships/image" Target="media/image9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3.bin"/><Relationship Id="rId113" Type="http://schemas.openxmlformats.org/officeDocument/2006/relationships/image" Target="media/image51.wmf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image" Target="media/image64.wmf"/><Relationship Id="rId80" Type="http://schemas.openxmlformats.org/officeDocument/2006/relationships/image" Target="media/image35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4.bin"/><Relationship Id="rId155" Type="http://schemas.openxmlformats.org/officeDocument/2006/relationships/oleObject" Target="embeddings/oleObject76.bin"/><Relationship Id="rId171" Type="http://schemas.openxmlformats.org/officeDocument/2006/relationships/oleObject" Target="embeddings/oleObject81.bin"/><Relationship Id="rId176" Type="http://schemas.openxmlformats.org/officeDocument/2006/relationships/image" Target="media/image86.jpeg"/><Relationship Id="rId192" Type="http://schemas.openxmlformats.org/officeDocument/2006/relationships/image" Target="media/image99.png"/><Relationship Id="rId197" Type="http://schemas.openxmlformats.org/officeDocument/2006/relationships/header" Target="header1.xml"/><Relationship Id="rId201" Type="http://schemas.openxmlformats.org/officeDocument/2006/relationships/fontTable" Target="fontTable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59" Type="http://schemas.openxmlformats.org/officeDocument/2006/relationships/image" Target="media/image25.wmf"/><Relationship Id="rId103" Type="http://schemas.openxmlformats.org/officeDocument/2006/relationships/oleObject" Target="embeddings/oleObject50.bin"/><Relationship Id="rId108" Type="http://schemas.openxmlformats.org/officeDocument/2006/relationships/oleObject" Target="embeddings/oleObject53.bin"/><Relationship Id="rId124" Type="http://schemas.openxmlformats.org/officeDocument/2006/relationships/oleObject" Target="embeddings/oleObject61.bin"/><Relationship Id="rId129" Type="http://schemas.openxmlformats.org/officeDocument/2006/relationships/image" Target="media/image59.wmf"/><Relationship Id="rId54" Type="http://schemas.openxmlformats.org/officeDocument/2006/relationships/oleObject" Target="embeddings/oleObject24.bin"/><Relationship Id="rId70" Type="http://schemas.openxmlformats.org/officeDocument/2006/relationships/image" Target="media/image30.wmf"/><Relationship Id="rId75" Type="http://schemas.openxmlformats.org/officeDocument/2006/relationships/image" Target="media/image32.png"/><Relationship Id="rId91" Type="http://schemas.openxmlformats.org/officeDocument/2006/relationships/oleObject" Target="embeddings/oleObject44.bin"/><Relationship Id="rId96" Type="http://schemas.openxmlformats.org/officeDocument/2006/relationships/image" Target="media/image43.wmf"/><Relationship Id="rId140" Type="http://schemas.openxmlformats.org/officeDocument/2006/relationships/oleObject" Target="embeddings/oleObject69.bin"/><Relationship Id="rId145" Type="http://schemas.openxmlformats.org/officeDocument/2006/relationships/image" Target="media/image67.wmf"/><Relationship Id="rId161" Type="http://schemas.openxmlformats.org/officeDocument/2006/relationships/oleObject" Target="embeddings/oleObject77.bin"/><Relationship Id="rId166" Type="http://schemas.openxmlformats.org/officeDocument/2006/relationships/image" Target="media/image81.wmf"/><Relationship Id="rId182" Type="http://schemas.openxmlformats.org/officeDocument/2006/relationships/image" Target="media/image91.jpeg"/><Relationship Id="rId187" Type="http://schemas.openxmlformats.org/officeDocument/2006/relationships/oleObject" Target="embeddings/oleObject8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49" Type="http://schemas.openxmlformats.org/officeDocument/2006/relationships/image" Target="media/image21.wmf"/><Relationship Id="rId114" Type="http://schemas.openxmlformats.org/officeDocument/2006/relationships/oleObject" Target="embeddings/oleObject56.bin"/><Relationship Id="rId119" Type="http://schemas.openxmlformats.org/officeDocument/2006/relationships/image" Target="media/image54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38.wmf"/><Relationship Id="rId130" Type="http://schemas.openxmlformats.org/officeDocument/2006/relationships/oleObject" Target="embeddings/oleObject64.bin"/><Relationship Id="rId135" Type="http://schemas.openxmlformats.org/officeDocument/2006/relationships/image" Target="media/image62.wmf"/><Relationship Id="rId151" Type="http://schemas.openxmlformats.org/officeDocument/2006/relationships/image" Target="media/image70.png"/><Relationship Id="rId156" Type="http://schemas.openxmlformats.org/officeDocument/2006/relationships/image" Target="media/image73.jpeg"/><Relationship Id="rId177" Type="http://schemas.openxmlformats.org/officeDocument/2006/relationships/oleObject" Target="embeddings/oleObject84.bin"/><Relationship Id="rId198" Type="http://schemas.openxmlformats.org/officeDocument/2006/relationships/header" Target="header2.xml"/><Relationship Id="rId172" Type="http://schemas.openxmlformats.org/officeDocument/2006/relationships/image" Target="media/image84.wmf"/><Relationship Id="rId193" Type="http://schemas.openxmlformats.org/officeDocument/2006/relationships/image" Target="media/image100.wmf"/><Relationship Id="rId202" Type="http://schemas.openxmlformats.org/officeDocument/2006/relationships/theme" Target="theme/theme1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109" Type="http://schemas.openxmlformats.org/officeDocument/2006/relationships/image" Target="media/image49.wmf"/><Relationship Id="rId34" Type="http://schemas.openxmlformats.org/officeDocument/2006/relationships/image" Target="media/image14.w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3.wmf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57.wmf"/><Relationship Id="rId141" Type="http://schemas.openxmlformats.org/officeDocument/2006/relationships/image" Target="media/image65.wmf"/><Relationship Id="rId146" Type="http://schemas.openxmlformats.org/officeDocument/2006/relationships/oleObject" Target="embeddings/oleObject72.bin"/><Relationship Id="rId167" Type="http://schemas.openxmlformats.org/officeDocument/2006/relationships/oleObject" Target="embeddings/oleObject79.bin"/><Relationship Id="rId188" Type="http://schemas.openxmlformats.org/officeDocument/2006/relationships/image" Target="media/image95.jpeg"/><Relationship Id="rId7" Type="http://schemas.openxmlformats.org/officeDocument/2006/relationships/endnotes" Target="endnotes.xml"/><Relationship Id="rId71" Type="http://schemas.openxmlformats.org/officeDocument/2006/relationships/oleObject" Target="embeddings/oleObject34.bin"/><Relationship Id="rId92" Type="http://schemas.openxmlformats.org/officeDocument/2006/relationships/image" Target="media/image41.wmf"/><Relationship Id="rId162" Type="http://schemas.openxmlformats.org/officeDocument/2006/relationships/image" Target="media/image78.png"/><Relationship Id="rId183" Type="http://schemas.openxmlformats.org/officeDocument/2006/relationships/image" Target="media/image92.png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oleObject" Target="embeddings/oleObject17.bin"/><Relationship Id="rId45" Type="http://schemas.openxmlformats.org/officeDocument/2006/relationships/image" Target="media/image19.wmf"/><Relationship Id="rId66" Type="http://schemas.openxmlformats.org/officeDocument/2006/relationships/image" Target="media/image28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image" Target="media/image52.wmf"/><Relationship Id="rId131" Type="http://schemas.openxmlformats.org/officeDocument/2006/relationships/image" Target="media/image60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4.png"/><Relationship Id="rId178" Type="http://schemas.openxmlformats.org/officeDocument/2006/relationships/image" Target="media/image87.png"/><Relationship Id="rId61" Type="http://schemas.openxmlformats.org/officeDocument/2006/relationships/image" Target="media/image26.wmf"/><Relationship Id="rId82" Type="http://schemas.openxmlformats.org/officeDocument/2006/relationships/image" Target="media/image36.wmf"/><Relationship Id="rId152" Type="http://schemas.openxmlformats.org/officeDocument/2006/relationships/image" Target="media/image71.wmf"/><Relationship Id="rId173" Type="http://schemas.openxmlformats.org/officeDocument/2006/relationships/oleObject" Target="embeddings/oleObject82.bin"/><Relationship Id="rId194" Type="http://schemas.openxmlformats.org/officeDocument/2006/relationships/oleObject" Target="embeddings/oleObject87.bin"/><Relationship Id="rId199" Type="http://schemas.openxmlformats.org/officeDocument/2006/relationships/footer" Target="footer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5.wmf"/><Relationship Id="rId105" Type="http://schemas.openxmlformats.org/officeDocument/2006/relationships/image" Target="media/image47.wmf"/><Relationship Id="rId126" Type="http://schemas.openxmlformats.org/officeDocument/2006/relationships/oleObject" Target="embeddings/oleObject62.bin"/><Relationship Id="rId147" Type="http://schemas.openxmlformats.org/officeDocument/2006/relationships/image" Target="media/image68.wmf"/><Relationship Id="rId168" Type="http://schemas.openxmlformats.org/officeDocument/2006/relationships/image" Target="media/image82.wmf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image" Target="media/image31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4.wmf"/><Relationship Id="rId121" Type="http://schemas.openxmlformats.org/officeDocument/2006/relationships/image" Target="media/image55.wmf"/><Relationship Id="rId142" Type="http://schemas.openxmlformats.org/officeDocument/2006/relationships/oleObject" Target="embeddings/oleObject70.bin"/><Relationship Id="rId163" Type="http://schemas.openxmlformats.org/officeDocument/2006/relationships/image" Target="media/image79.png"/><Relationship Id="rId184" Type="http://schemas.openxmlformats.org/officeDocument/2006/relationships/image" Target="media/image93.wmf"/><Relationship Id="rId189" Type="http://schemas.openxmlformats.org/officeDocument/2006/relationships/image" Target="media/image96.png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7.bin"/><Relationship Id="rId137" Type="http://schemas.openxmlformats.org/officeDocument/2006/relationships/image" Target="media/image63.wmf"/><Relationship Id="rId158" Type="http://schemas.openxmlformats.org/officeDocument/2006/relationships/image" Target="media/image75.png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0.bin"/><Relationship Id="rId88" Type="http://schemas.openxmlformats.org/officeDocument/2006/relationships/image" Target="media/image39.wmf"/><Relationship Id="rId111" Type="http://schemas.openxmlformats.org/officeDocument/2006/relationships/image" Target="media/image50.wmf"/><Relationship Id="rId132" Type="http://schemas.openxmlformats.org/officeDocument/2006/relationships/oleObject" Target="embeddings/oleObject65.bin"/><Relationship Id="rId153" Type="http://schemas.openxmlformats.org/officeDocument/2006/relationships/oleObject" Target="embeddings/oleObject75.bin"/><Relationship Id="rId174" Type="http://schemas.openxmlformats.org/officeDocument/2006/relationships/image" Target="media/image85.wmf"/><Relationship Id="rId179" Type="http://schemas.openxmlformats.org/officeDocument/2006/relationships/image" Target="media/image88.jpeg"/><Relationship Id="rId195" Type="http://schemas.openxmlformats.org/officeDocument/2006/relationships/image" Target="media/image101.wmf"/><Relationship Id="rId190" Type="http://schemas.openxmlformats.org/officeDocument/2006/relationships/image" Target="media/image97.png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image" Target="media/image24.wmf"/><Relationship Id="rId106" Type="http://schemas.openxmlformats.org/officeDocument/2006/relationships/oleObject" Target="embeddings/oleObject52.bin"/><Relationship Id="rId127" Type="http://schemas.openxmlformats.org/officeDocument/2006/relationships/image" Target="media/image58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4.wmf"/><Relationship Id="rId94" Type="http://schemas.openxmlformats.org/officeDocument/2006/relationships/image" Target="media/image42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143" Type="http://schemas.openxmlformats.org/officeDocument/2006/relationships/image" Target="media/image66.wmf"/><Relationship Id="rId148" Type="http://schemas.openxmlformats.org/officeDocument/2006/relationships/oleObject" Target="embeddings/oleObject73.bin"/><Relationship Id="rId164" Type="http://schemas.openxmlformats.org/officeDocument/2006/relationships/image" Target="media/image80.wmf"/><Relationship Id="rId169" Type="http://schemas.openxmlformats.org/officeDocument/2006/relationships/oleObject" Target="embeddings/oleObject80.bin"/><Relationship Id="rId185" Type="http://schemas.openxmlformats.org/officeDocument/2006/relationships/oleObject" Target="embeddings/oleObject85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9.jpeg"/><Relationship Id="rId26" Type="http://schemas.openxmlformats.org/officeDocument/2006/relationships/image" Target="media/image10.wmf"/><Relationship Id="rId47" Type="http://schemas.openxmlformats.org/officeDocument/2006/relationships/image" Target="media/image20.wmf"/><Relationship Id="rId68" Type="http://schemas.openxmlformats.org/officeDocument/2006/relationships/image" Target="media/image29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1.wmf"/><Relationship Id="rId154" Type="http://schemas.openxmlformats.org/officeDocument/2006/relationships/image" Target="media/image72.wmf"/><Relationship Id="rId175" Type="http://schemas.openxmlformats.org/officeDocument/2006/relationships/oleObject" Target="embeddings/oleObject8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6C2815-1868-4623-9F82-58914E058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57</Pages>
  <Words>13270</Words>
  <Characters>75642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xxxx</Company>
  <LinksUpToDate>false</LinksUpToDate>
  <CharactersWithSpaces>88735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2</cp:revision>
  <cp:lastPrinted>2014-02-12T09:02:00Z</cp:lastPrinted>
  <dcterms:created xsi:type="dcterms:W3CDTF">2014-11-05T04:44:00Z</dcterms:created>
  <dcterms:modified xsi:type="dcterms:W3CDTF">2014-11-05T04:44:00Z</dcterms:modified>
</cp:coreProperties>
</file>